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658B" w:rsidRDefault="00186AD8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Методическое письмо</w:t>
      </w:r>
    </w:p>
    <w:p w:rsidR="00A7658B" w:rsidRDefault="00186AD8">
      <w:pPr>
        <w:pStyle w:val="af1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общеобразовательных организаций Республики Крым</w:t>
      </w:r>
    </w:p>
    <w:p w:rsidR="00A7658B" w:rsidRDefault="00186AD8">
      <w:pPr>
        <w:pStyle w:val="af1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преподавании учебных дисциплин предметной области «Искусство» </w:t>
      </w:r>
    </w:p>
    <w:p w:rsidR="00A7658B" w:rsidRDefault="00186AD8">
      <w:pPr>
        <w:pStyle w:val="af1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C178F3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учебном году</w:t>
      </w:r>
    </w:p>
    <w:p w:rsidR="00A7658B" w:rsidRDefault="00A7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7658B" w:rsidRDefault="00186AD8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202</w:t>
      </w:r>
      <w:r>
        <w:rPr>
          <w:rFonts w:ascii="Times New Roman" w:eastAsia="Calibri" w:hAnsi="Times New Roman"/>
          <w:sz w:val="24"/>
          <w:szCs w:val="24"/>
        </w:rPr>
        <w:t>5</w:t>
      </w:r>
      <w:r>
        <w:rPr>
          <w:rFonts w:ascii="Times New Roman" w:eastAsia="Calibri" w:hAnsi="Times New Roman"/>
          <w:sz w:val="24"/>
          <w:szCs w:val="24"/>
        </w:rPr>
        <w:t>/2</w:t>
      </w:r>
      <w:r>
        <w:rPr>
          <w:rFonts w:ascii="Times New Roman" w:eastAsia="Calibri" w:hAnsi="Times New Roman"/>
          <w:sz w:val="24"/>
          <w:szCs w:val="24"/>
        </w:rPr>
        <w:t>6</w:t>
      </w:r>
      <w:r>
        <w:rPr>
          <w:rFonts w:ascii="Times New Roman" w:eastAsia="Calibri" w:hAnsi="Times New Roman"/>
          <w:sz w:val="24"/>
          <w:szCs w:val="24"/>
        </w:rPr>
        <w:t xml:space="preserve"> учебном году обучающиеся 1-4, 5-8 классов обучаются по </w:t>
      </w:r>
      <w:r>
        <w:rPr>
          <w:rFonts w:ascii="Times New Roman" w:eastAsia="Calibri" w:hAnsi="Times New Roman"/>
          <w:sz w:val="24"/>
          <w:szCs w:val="24"/>
        </w:rPr>
        <w:t>обновлённым</w:t>
      </w:r>
      <w:r>
        <w:rPr>
          <w:rFonts w:ascii="Times New Roman" w:eastAsia="Calibri" w:hAnsi="Times New Roman"/>
          <w:sz w:val="24"/>
          <w:szCs w:val="24"/>
        </w:rPr>
        <w:t xml:space="preserve"> ФГОС соответствующего уровня образования, Федеральным рабочим программам. Учебные предметы «Музыка», «Изобразительное искусство» входят в состав предметной области «Искусство», в соответствии с ФГОС являются </w:t>
      </w:r>
      <w:r>
        <w:rPr>
          <w:rFonts w:ascii="Times New Roman" w:eastAsia="Calibri" w:hAnsi="Times New Roman"/>
          <w:sz w:val="24"/>
          <w:szCs w:val="24"/>
        </w:rPr>
        <w:t xml:space="preserve">обязательными </w:t>
      </w:r>
      <w:r>
        <w:rPr>
          <w:rFonts w:ascii="Times New Roman" w:eastAsia="Calibri" w:hAnsi="Times New Roman"/>
          <w:sz w:val="24"/>
          <w:szCs w:val="24"/>
        </w:rPr>
        <w:t xml:space="preserve">предметами на уровнях начального </w:t>
      </w:r>
      <w:r>
        <w:rPr>
          <w:rFonts w:ascii="Times New Roman" w:eastAsia="Calibri" w:hAnsi="Times New Roman"/>
          <w:sz w:val="24"/>
          <w:szCs w:val="24"/>
        </w:rPr>
        <w:t>и основного общего образования.</w:t>
      </w:r>
    </w:p>
    <w:p w:rsidR="00A7658B" w:rsidRDefault="00186AD8">
      <w:pPr>
        <w:pStyle w:val="af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Нормативно-правовое обеспечение преподавания учебных предметов (федеральные государственные образовательные стандарты, федеральные образовательные программы, федеральные рабочие программы):</w:t>
      </w:r>
    </w:p>
    <w:p w:rsidR="00A7658B" w:rsidRDefault="00186AD8">
      <w:pPr>
        <w:pStyle w:val="af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Начальное общее образование: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начального общего образования, </w:t>
      </w:r>
      <w:r>
        <w:rPr>
          <w:rFonts w:ascii="Times New Roman" w:hAnsi="Times New Roman"/>
          <w:sz w:val="24"/>
          <w:szCs w:val="24"/>
        </w:rPr>
        <w:t>утверждённый</w:t>
      </w:r>
      <w:r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31.05.2021 № 286 (ред. от 22.01.2024)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>
          <w:rPr>
            <w:rStyle w:val="a6"/>
            <w:rFonts w:ascii="Times New Roman" w:hAnsi="Times New Roman"/>
            <w:sz w:val="24"/>
            <w:szCs w:val="24"/>
          </w:rPr>
          <w:t>https://www.consultant.ru/document/cons_doc_LAW_389561/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 xml:space="preserve">едеральная образовательная программа начального общего образования, </w:t>
      </w:r>
      <w:r>
        <w:rPr>
          <w:rFonts w:ascii="Times New Roman" w:hAnsi="Times New Roman"/>
          <w:sz w:val="24"/>
          <w:szCs w:val="24"/>
        </w:rPr>
        <w:t>утверждённая</w:t>
      </w:r>
      <w:r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18.05.2023 № 372 (ред. от 19.03.2024)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>
          <w:rPr>
            <w:rStyle w:val="a6"/>
            <w:rFonts w:ascii="Times New Roman" w:hAnsi="Times New Roman"/>
            <w:sz w:val="24"/>
            <w:szCs w:val="24"/>
          </w:rPr>
          <w:t>https://www.consultant.ru/document/cons_doc_LAW_452094/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Федеральная рабочая программа начального общего образования по учебному предмету «Изобразительное искусство» (для 1–4 классов образоват</w:t>
      </w:r>
      <w:r>
        <w:rPr>
          <w:rFonts w:ascii="Times New Roman" w:hAnsi="Times New Roman"/>
          <w:sz w:val="24"/>
          <w:szCs w:val="24"/>
        </w:rPr>
        <w:t>ельных организаций);</w:t>
      </w:r>
    </w:p>
    <w:p w:rsidR="00A7658B" w:rsidRDefault="00186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– Федеральная рабочая программа начального общего образования по учебному предмету «Музыка» (для 1–4 классов образовательных организаций). 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u w:val="single"/>
        </w:rPr>
        <w:t>Основное общее образование: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</w:t>
      </w:r>
      <w:r>
        <w:rPr>
          <w:rFonts w:ascii="Times New Roman" w:hAnsi="Times New Roman"/>
          <w:sz w:val="24"/>
          <w:szCs w:val="24"/>
        </w:rPr>
        <w:t>основного общего образования, утвержденный приказом Министерства просвещения Российской Федерации от 31.05.2021 № 287 (ред. от 22.01.2024)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Style w:val="a6"/>
            <w:rFonts w:ascii="Times New Roman" w:hAnsi="Times New Roman"/>
            <w:sz w:val="24"/>
            <w:szCs w:val="24"/>
          </w:rPr>
          <w:t>https://www.consultant.ru/document/cons_doc_LAW_</w:t>
        </w:r>
        <w:r>
          <w:rPr>
            <w:rStyle w:val="a6"/>
            <w:rFonts w:ascii="Times New Roman" w:hAnsi="Times New Roman"/>
            <w:sz w:val="24"/>
            <w:szCs w:val="24"/>
          </w:rPr>
          <w:t>389560/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 xml:space="preserve">едеральная образовательная программа основного общего образования, </w:t>
      </w:r>
      <w:r>
        <w:rPr>
          <w:rFonts w:ascii="Times New Roman" w:hAnsi="Times New Roman"/>
          <w:sz w:val="24"/>
          <w:szCs w:val="24"/>
        </w:rPr>
        <w:t>утверждённая</w:t>
      </w:r>
      <w:r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18.05.2023 № 370 (ред. от 19.03.2024)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>
          <w:rPr>
            <w:rStyle w:val="a6"/>
            <w:rFonts w:ascii="Times New Roman" w:hAnsi="Times New Roman"/>
            <w:sz w:val="24"/>
            <w:szCs w:val="24"/>
          </w:rPr>
          <w:t>https://www.consultant.ru/document/cons_doc_LAW_452180/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A7658B" w:rsidRDefault="0018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 Федеральная рабочая программа основного общего образования по учебному предмету «Музыка» (для 5</w:t>
      </w:r>
      <w:r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>8 классов образовательных орг</w:t>
      </w:r>
      <w:r>
        <w:rPr>
          <w:rFonts w:ascii="Times New Roman" w:eastAsia="Calibri" w:hAnsi="Times New Roman"/>
          <w:sz w:val="24"/>
          <w:szCs w:val="24"/>
        </w:rPr>
        <w:t xml:space="preserve">анизаций); </w:t>
      </w:r>
    </w:p>
    <w:p w:rsidR="00A7658B" w:rsidRDefault="00186AD8">
      <w:pPr>
        <w:pStyle w:val="Default"/>
        <w:jc w:val="both"/>
      </w:pPr>
      <w:r>
        <w:t>– Федеральная рабочая программа основного общего образования по учебному предмету «Изобразительное искусство» (для 5</w:t>
      </w:r>
      <w:r>
        <w:t>-</w:t>
      </w:r>
      <w:r>
        <w:t>7 классов образовательных организаций).</w:t>
      </w:r>
    </w:p>
    <w:p w:rsidR="00A7658B" w:rsidRDefault="00A765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Учебники, учебные пособия, цифровые и электронные образовательные ресурсы, использу</w:t>
      </w:r>
      <w:r>
        <w:rPr>
          <w:rFonts w:ascii="Times New Roman" w:hAnsi="Times New Roman"/>
          <w:b/>
          <w:sz w:val="24"/>
          <w:szCs w:val="24"/>
        </w:rPr>
        <w:t>емые в преподавании и изучении учебных предметов:</w:t>
      </w:r>
    </w:p>
    <w:p w:rsidR="00A7658B" w:rsidRDefault="00186AD8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2.1. Федеральный перечень учебников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перечень учебников (далее – ФПУ), допущенных к использованию в образовательном процессе в 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учебном году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утверждён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Приказом Минпросвещения России от </w:t>
      </w:r>
      <w:r>
        <w:rPr>
          <w:rFonts w:ascii="Times New Roman" w:eastAsia="serif" w:hAnsi="Times New Roman"/>
          <w:color w:val="333333"/>
          <w:sz w:val="24"/>
          <w:szCs w:val="24"/>
          <w:shd w:val="clear" w:color="auto" w:fill="FFFFFF"/>
        </w:rPr>
        <w:t>5 ноября 2024 г. № 769</w:t>
      </w:r>
      <w:r>
        <w:rPr>
          <w:rFonts w:ascii="serif" w:eastAsia="serif" w:hAnsi="serif" w:cs="serif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«Об утверждении федерального перечня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учебников, допущенных к использованию при реализации имеющих государственную аккредитацию образовательных программ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начального общего, основного общего, среднего общего образования организациями, 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существляющими образовательную деятельность и установления предельного срока использования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исключённых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учебников» (Зарегистрировано в Минюсте России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erif" w:hAnsi="Times New Roman"/>
          <w:color w:val="333333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80527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A7658B" w:rsidRDefault="00A7658B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7658B" w:rsidRDefault="00186AD8">
      <w:pP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lastRenderedPageBreak/>
        <w:t>Начальное общее образование: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186AD8" w:rsidTr="00186AD8">
        <w:trPr>
          <w:trHeight w:val="609"/>
        </w:trPr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A7658B" w:rsidTr="00186AD8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1.1.1.7.1.1.1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1.1.1.7.1.1.2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Коротеева Е.И./под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1.1.1.7.1.1.3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Горяева Н.А., Неменская Л.А., Питерских А.С. и др./под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«Издательство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1.1.1.7.1.1.4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1.1.1.7.2.1.1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«Издательство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1.1.1.7.2.1.2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1.1.1.7.2.1.3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1.1.1.7.2.1.4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:rsidR="00A7658B" w:rsidRDefault="00A7658B">
      <w:pPr>
        <w:pStyle w:val="Default"/>
        <w:jc w:val="both"/>
        <w:rPr>
          <w:u w:val="single"/>
        </w:rPr>
      </w:pPr>
    </w:p>
    <w:p w:rsidR="00A7658B" w:rsidRDefault="00186AD8">
      <w:pPr>
        <w:pStyle w:val="Default"/>
        <w:jc w:val="both"/>
        <w:rPr>
          <w:i/>
          <w:iCs/>
          <w:u w:val="single"/>
        </w:rPr>
      </w:pPr>
      <w:r>
        <w:rPr>
          <w:i/>
          <w:iCs/>
          <w:u w:val="single"/>
        </w:rPr>
        <w:t>Основ</w:t>
      </w:r>
      <w:r>
        <w:rPr>
          <w:i/>
          <w:iCs/>
          <w:u w:val="single"/>
        </w:rPr>
        <w:t>ное</w:t>
      </w:r>
      <w:r>
        <w:rPr>
          <w:i/>
          <w:iCs/>
          <w:u w:val="single"/>
        </w:rPr>
        <w:t xml:space="preserve"> общее образование:</w:t>
      </w:r>
    </w:p>
    <w:p w:rsidR="00A7658B" w:rsidRDefault="00A7658B">
      <w:pPr>
        <w:pStyle w:val="Default"/>
        <w:jc w:val="both"/>
        <w:rPr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186AD8" w:rsidTr="00186AD8">
        <w:trPr>
          <w:trHeight w:val="609"/>
        </w:trPr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A7658B" w:rsidTr="00186AD8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Изобразительное </w:t>
            </w: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искусство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1.1.2.7.1.1.1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Горяева Н.А., Островская О.В./под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1.1.2.7.1.1.2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1.1.2.7.1.1.3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Питерских А.С., Гуров Г.Е../под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1.1.2.7.1.1.4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Питерских А.С./под редакцией Неменского Б.М.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1.1.2.7.2.1.1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1.1.2.7.2.1.2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1.1.2.7.2.1.3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«Издательство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1.1.2.7.2.1.4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:rsidR="00A7658B" w:rsidRDefault="00A7658B">
      <w:pPr>
        <w:pStyle w:val="Default"/>
        <w:jc w:val="both"/>
        <w:rPr>
          <w:i/>
          <w:iCs/>
          <w:u w:val="single"/>
        </w:rPr>
      </w:pPr>
    </w:p>
    <w:p w:rsidR="00A7658B" w:rsidRDefault="00186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Учебники и разработанные в комплексе с ними учебные пособия 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(при наличии), допущенные к использованию при реализации адаптированных основных общеобразовательных программ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A7658B" w:rsidRDefault="00A7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186AD8" w:rsidTr="00186AD8">
        <w:trPr>
          <w:trHeight w:val="609"/>
        </w:trPr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A7658B" w:rsidTr="00186AD8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Учебники и разработанные в комплексе с ними учебные пособия для </w:t>
            </w: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глухих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</w:tr>
      <w:tr w:rsidR="00A7658B" w:rsidTr="00186AD8">
        <w:trPr>
          <w:trHeight w:val="117"/>
        </w:trPr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1.3.1.1.4.1.1.1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М.А., Суринов И.В.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глухих и слабослышащих обучающихся)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1.3.1.1.4.1.1.2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03.07.2030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М.А., Суринов И.В.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х обучающихся)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1.3.1.1.4.1.1.3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03.07.2030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слабослышащих обучающихся)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Учебники и разработанные в комплексе с ними учебные пособия для</w:t>
            </w: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слепых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</w:t>
            </w: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искусство (Тифлографика)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1.3.3.1.4.1.1.1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14.05.2027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Крылова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Е.И., Тальшишных А.А.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ФГОС основного общего образования (для слепых об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учающихся)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Учебники и разработанные в комплексе с ними учебные пособия для</w:t>
            </w: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обучающихся с задержкой психического развития </w:t>
            </w: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(ЗПР)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И.В.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Музыка.  Учебник для общеобразовательных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1.3.6.1.4.1.1.2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И.В.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1.3.6.1.4.1.1.3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25.07.2026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И.В., Чернышкова Е.В.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Музыка.  Учебник для общеобразовательных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1.3.6.1.4.1.1.4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25.07.2026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И.В., Чернышкова Е.В.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1.3.6.2.5.1.1.1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15.05.2027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И.В., Чернышкова Е.В.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Музыка. 5 класс; учебник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для общеобразователь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Рисование (изобразительное искусство)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М.Ю., Зыкова М.А.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1.3.6.1.4.2.1.2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1.3.6.1.4.2.1.3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1.3.6.1.4.2.1.4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искусство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A7658B" w:rsidTr="00186AD8">
        <w:tc>
          <w:tcPr>
            <w:tcW w:w="9853" w:type="dxa"/>
            <w:gridSpan w:val="6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Рисование</w:t>
            </w:r>
          </w:p>
        </w:tc>
      </w:tr>
      <w:tr w:rsidR="00186AD8" w:rsidTr="00186AD8">
        <w:tc>
          <w:tcPr>
            <w:tcW w:w="1426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1.3.6.2.5.2.1.1</w:t>
            </w:r>
          </w:p>
        </w:tc>
        <w:tc>
          <w:tcPr>
            <w:tcW w:w="136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24.05.2030</w:t>
            </w:r>
          </w:p>
        </w:tc>
        <w:tc>
          <w:tcPr>
            <w:tcW w:w="277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Изобразительное искусство. Учебник для общеобразовательных организаций, реализующих адаптированные </w:t>
            </w: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:rsidR="00A7658B" w:rsidRPr="00186AD8" w:rsidRDefault="00186AD8" w:rsidP="00186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6AD8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:rsidR="00A7658B" w:rsidRDefault="00A7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:rsidR="00A7658B" w:rsidRDefault="00186AD8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2.2. </w:t>
      </w:r>
      <w:r>
        <w:rPr>
          <w:rFonts w:ascii="Times New Roman" w:hAnsi="Times New Roman"/>
          <w:sz w:val="24"/>
          <w:szCs w:val="24"/>
          <w:u w:val="single"/>
        </w:rPr>
        <w:t>Федеральный перечень электронных образовательных ресурсов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7658B" w:rsidRDefault="00186AD8">
      <w:pPr>
        <w:spacing w:line="240" w:lineRule="auto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Федеральный перечень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электронных образовательных ресурсов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опущенных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к использованию в образовательном процессе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утверждён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>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Минпросвещения РФ от 18.07.2024 N 499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«Об утверждении федерального перечня электронных образовательных ресурсов,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допущенных к использованию при реализации имеющих государственную аккредитацию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См. по ссылке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docs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cntd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document</w:t>
        </w:r>
        <w:r>
          <w:rPr>
            <w:rStyle w:val="a3"/>
            <w:rFonts w:ascii="Times New Roman" w:hAnsi="Times New Roman"/>
            <w:sz w:val="24"/>
            <w:szCs w:val="24"/>
          </w:rPr>
          <w:t>/1306943305</w:t>
        </w:r>
      </w:hyperlink>
    </w:p>
    <w:p w:rsidR="00A7658B" w:rsidRDefault="00186AD8">
      <w:pPr>
        <w:pStyle w:val="1"/>
        <w:keepNext w:val="0"/>
        <w:spacing w:before="0" w:after="0"/>
        <w:jc w:val="center"/>
      </w:pPr>
      <w:r>
        <w:rPr>
          <w:rFonts w:ascii="Times New Roman" w:hAnsi="Times New Roman"/>
          <w:b w:val="0"/>
          <w:sz w:val="24"/>
          <w:szCs w:val="24"/>
          <w:u w:val="single"/>
        </w:rPr>
        <w:t>Перечень электронных образовательных ресурсов для у</w:t>
      </w:r>
      <w:r>
        <w:rPr>
          <w:rFonts w:ascii="Times New Roman" w:hAnsi="Times New Roman"/>
          <w:b w:val="0"/>
          <w:sz w:val="24"/>
          <w:szCs w:val="24"/>
          <w:u w:val="single"/>
        </w:rPr>
        <w:t>чителя музыки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13" w:history="1">
        <w:r>
          <w:rPr>
            <w:rStyle w:val="a6"/>
            <w:rFonts w:eastAsia="sans-serif"/>
            <w:color w:val="405D8C"/>
            <w:szCs w:val="24"/>
          </w:rPr>
          <w:t>http://window.edu.ru/</w:t>
        </w:r>
      </w:hyperlink>
      <w:r>
        <w:rPr>
          <w:rStyle w:val="a8"/>
          <w:rFonts w:eastAsia="sans-serif"/>
          <w:b w:val="0"/>
          <w:color w:val="313131"/>
          <w:szCs w:val="24"/>
        </w:rPr>
        <w:t> — </w:t>
      </w:r>
      <w:r>
        <w:rPr>
          <w:rFonts w:eastAsia="sans-serif"/>
          <w:color w:val="313131"/>
          <w:szCs w:val="24"/>
        </w:rPr>
        <w:t> Единое окно доступа к образовательным ресурсам</w:t>
      </w:r>
    </w:p>
    <w:p w:rsidR="00A7658B" w:rsidRDefault="00186AD8">
      <w:pPr>
        <w:spacing w:after="0" w:line="240" w:lineRule="auto"/>
        <w:jc w:val="both"/>
        <w:rPr>
          <w:rFonts w:ascii="Times New Roman" w:eastAsia="sans-serif" w:hAnsi="Times New Roman"/>
          <w:color w:val="405D8C"/>
          <w:sz w:val="24"/>
          <w:szCs w:val="24"/>
          <w:u w:val="single"/>
        </w:rPr>
      </w:pPr>
      <w:hyperlink r:id="rId14" w:history="1">
        <w:r>
          <w:rPr>
            <w:rStyle w:val="a6"/>
            <w:rFonts w:ascii="Times New Roman" w:eastAsia="sans-serif" w:hAnsi="Times New Roman"/>
            <w:color w:val="405D8C"/>
            <w:sz w:val="24"/>
            <w:szCs w:val="24"/>
          </w:rPr>
          <w:t>http://school-collection.edu.ru/</w:t>
        </w:r>
      </w:hyperlink>
      <w:r>
        <w:rPr>
          <w:rStyle w:val="a8"/>
          <w:rFonts w:ascii="Times New Roman" w:eastAsia="sans-serif" w:hAnsi="Times New Roman"/>
          <w:b w:val="0"/>
          <w:color w:val="313131"/>
          <w:sz w:val="24"/>
          <w:szCs w:val="24"/>
        </w:rPr>
        <w:t> —</w:t>
      </w:r>
      <w:r>
        <w:rPr>
          <w:rFonts w:ascii="Times New Roman" w:eastAsia="sans-serif" w:hAnsi="Times New Roman"/>
          <w:color w:val="313131"/>
          <w:sz w:val="24"/>
          <w:szCs w:val="24"/>
        </w:rPr>
        <w:t xml:space="preserve"> Единая коллекция цифровых образовательных </w:t>
      </w:r>
      <w:r>
        <w:rPr>
          <w:rFonts w:ascii="Times New Roman" w:eastAsia="sans-serif" w:hAnsi="Times New Roman"/>
          <w:color w:val="313131"/>
          <w:sz w:val="24"/>
          <w:szCs w:val="24"/>
        </w:rPr>
        <w:t>ресурсов</w:t>
      </w:r>
      <w:hyperlink r:id="rId15" w:history="1">
        <w:r>
          <w:rPr>
            <w:rStyle w:val="a6"/>
            <w:rFonts w:ascii="Times New Roman" w:eastAsia="sans-serif" w:hAnsi="Times New Roman"/>
            <w:color w:val="405D8C"/>
            <w:sz w:val="24"/>
            <w:szCs w:val="24"/>
          </w:rPr>
          <w:br/>
        </w:r>
      </w:hyperlink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eastAsia="sans-serif" w:hAnsi="Times New Roman"/>
          <w:b w:val="0"/>
          <w:color w:val="313131"/>
          <w:sz w:val="24"/>
          <w:szCs w:val="24"/>
        </w:rPr>
        <w:t>Электронные ресурсы методической, учебной и нотной литературы: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16" w:history="1">
        <w:r>
          <w:rPr>
            <w:rStyle w:val="a3"/>
            <w:rFonts w:eastAsia="sans-serif"/>
            <w:color w:val="405D8C"/>
            <w:szCs w:val="24"/>
          </w:rPr>
          <w:t>https://www.uchportal.ru/load/128</w:t>
        </w:r>
      </w:hyperlink>
      <w:r>
        <w:rPr>
          <w:rStyle w:val="a8"/>
          <w:rFonts w:eastAsia="sans-serif"/>
          <w:b w:val="0"/>
          <w:color w:val="313131"/>
          <w:szCs w:val="24"/>
        </w:rPr>
        <w:t> </w:t>
      </w:r>
      <w:r>
        <w:rPr>
          <w:rFonts w:eastAsia="sans-serif"/>
          <w:color w:val="313131"/>
          <w:szCs w:val="24"/>
        </w:rPr>
        <w:t>— Учительский портал. Музыка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17" w:history="1">
        <w:r>
          <w:rPr>
            <w:rStyle w:val="a6"/>
            <w:rFonts w:eastAsia="sans-serif"/>
            <w:color w:val="405D8C"/>
            <w:szCs w:val="24"/>
          </w:rPr>
          <w:t>https://easyen.ru/load/muzyka/raznoe/32</w:t>
        </w:r>
      </w:hyperlink>
      <w:r>
        <w:rPr>
          <w:rFonts w:eastAsia="sans-serif"/>
          <w:color w:val="313131"/>
          <w:szCs w:val="24"/>
        </w:rPr>
        <w:t> — Материалы для уроков музыки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18" w:history="1">
        <w:r>
          <w:rPr>
            <w:rStyle w:val="a6"/>
            <w:rFonts w:eastAsia="sans-serif"/>
            <w:color w:val="405D8C"/>
            <w:szCs w:val="24"/>
          </w:rPr>
          <w:t>https://www.calameo.com/accounts/5057343</w:t>
        </w:r>
      </w:hyperlink>
      <w:r>
        <w:rPr>
          <w:rFonts w:eastAsia="sans-serif"/>
          <w:color w:val="313131"/>
          <w:szCs w:val="24"/>
        </w:rPr>
        <w:t> — Журнал «Учитель музыки»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19" w:history="1">
        <w:r>
          <w:rPr>
            <w:rStyle w:val="a3"/>
            <w:rFonts w:eastAsia="sans-serif"/>
            <w:color w:val="405D8C"/>
            <w:szCs w:val="24"/>
          </w:rPr>
          <w:t>https://resh.edu.ru/subject/6/</w:t>
        </w:r>
      </w:hyperlink>
      <w:r>
        <w:rPr>
          <w:rStyle w:val="a8"/>
          <w:rFonts w:eastAsia="sans-serif"/>
          <w:b w:val="0"/>
          <w:color w:val="313131"/>
          <w:szCs w:val="24"/>
        </w:rPr>
        <w:t> — </w:t>
      </w:r>
      <w:r>
        <w:rPr>
          <w:rFonts w:eastAsia="sans-serif"/>
          <w:color w:val="313131"/>
          <w:szCs w:val="24"/>
        </w:rPr>
        <w:t>Российская электронная школа. Музыка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0" w:history="1">
        <w:r>
          <w:rPr>
            <w:rStyle w:val="a6"/>
            <w:rFonts w:eastAsia="sans-serif"/>
            <w:color w:val="405D8C"/>
            <w:szCs w:val="24"/>
          </w:rPr>
          <w:t>https://infourok.ru/biblioteka/muzyka</w:t>
        </w:r>
      </w:hyperlink>
      <w:r>
        <w:rPr>
          <w:rFonts w:eastAsia="sans-serif"/>
          <w:color w:val="313131"/>
          <w:szCs w:val="24"/>
        </w:rPr>
        <w:t> — Методическая копилка (сайт Инфоурок)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1" w:history="1">
        <w:r>
          <w:rPr>
            <w:rStyle w:val="a6"/>
            <w:rFonts w:eastAsia="sans-serif"/>
            <w:color w:val="405D8C"/>
            <w:szCs w:val="24"/>
          </w:rPr>
          <w:t>https://project.1sept.ru/subjects/20</w:t>
        </w:r>
      </w:hyperlink>
      <w:r>
        <w:rPr>
          <w:rFonts w:eastAsia="sans-serif"/>
          <w:color w:val="313131"/>
          <w:szCs w:val="24"/>
        </w:rPr>
        <w:t> — Исследовательские проекты по музыке (1 сентября)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2" w:history="1">
        <w:r>
          <w:rPr>
            <w:rStyle w:val="a6"/>
            <w:rFonts w:eastAsia="sans-serif"/>
            <w:color w:val="405D8C"/>
            <w:szCs w:val="24"/>
          </w:rPr>
          <w:t>https://uchitelya.com/music/</w:t>
        </w:r>
      </w:hyperlink>
      <w:r>
        <w:rPr>
          <w:rFonts w:eastAsia="sans-serif"/>
          <w:color w:val="313131"/>
          <w:szCs w:val="24"/>
        </w:rPr>
        <w:t> — Учительский портал «Учителя Com»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3" w:history="1">
        <w:r>
          <w:rPr>
            <w:rStyle w:val="a6"/>
            <w:rFonts w:eastAsia="sans-serif"/>
            <w:color w:val="405D8C"/>
            <w:szCs w:val="24"/>
          </w:rPr>
          <w:t>https://sites.google.com/site/muz050116/ucenikam-1</w:t>
        </w:r>
      </w:hyperlink>
      <w:r>
        <w:rPr>
          <w:rFonts w:eastAsia="sans-serif"/>
          <w:color w:val="313131"/>
          <w:szCs w:val="24"/>
        </w:rPr>
        <w:t> – сайт учителя музыки Пономаревой Е.Н.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4" w:history="1">
        <w:r>
          <w:rPr>
            <w:rStyle w:val="a6"/>
            <w:rFonts w:eastAsia="sans-serif"/>
            <w:color w:val="405D8C"/>
            <w:szCs w:val="24"/>
          </w:rPr>
          <w:t>http://music-fantasy.ru/</w:t>
        </w:r>
      </w:hyperlink>
      <w:r>
        <w:rPr>
          <w:rFonts w:eastAsia="sans-serif"/>
          <w:color w:val="313131"/>
          <w:szCs w:val="24"/>
        </w:rPr>
        <w:t> — Музыкальная фантазия (сайт)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5" w:history="1">
        <w:r>
          <w:rPr>
            <w:rStyle w:val="a3"/>
            <w:rFonts w:eastAsia="sans-serif"/>
            <w:color w:val="405D8C"/>
            <w:szCs w:val="24"/>
          </w:rPr>
          <w:t>http://allcomposers.ru/</w:t>
        </w:r>
      </w:hyperlink>
      <w:r>
        <w:rPr>
          <w:rFonts w:eastAsia="sans-serif"/>
          <w:color w:val="313131"/>
          <w:szCs w:val="24"/>
        </w:rPr>
        <w:t> — Композиторы классической музыки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6" w:history="1">
        <w:r>
          <w:rPr>
            <w:rStyle w:val="a3"/>
            <w:rFonts w:eastAsia="sans-serif"/>
            <w:color w:val="405D8C"/>
            <w:szCs w:val="24"/>
          </w:rPr>
          <w:t>https://www.classic-music.ru/</w:t>
        </w:r>
      </w:hyperlink>
      <w:r>
        <w:rPr>
          <w:rFonts w:eastAsia="sans-serif"/>
          <w:color w:val="313131"/>
          <w:szCs w:val="24"/>
        </w:rPr>
        <w:t> — Классическая музыка (биографии композиторов и исполнителей, записи в формате mp3</w:t>
      </w:r>
      <w:r>
        <w:rPr>
          <w:rFonts w:eastAsia="sans-serif"/>
          <w:color w:val="313131"/>
          <w:szCs w:val="24"/>
        </w:rPr>
        <w:t>)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7" w:history="1">
        <w:r>
          <w:rPr>
            <w:rStyle w:val="a6"/>
            <w:rFonts w:eastAsia="sans-serif"/>
            <w:color w:val="405D8C"/>
            <w:szCs w:val="24"/>
          </w:rPr>
          <w:t>http://notes.tarakanov.net/</w:t>
        </w:r>
      </w:hyperlink>
      <w:r>
        <w:rPr>
          <w:rFonts w:eastAsia="sans-serif"/>
          <w:color w:val="313131"/>
          <w:szCs w:val="24"/>
        </w:rPr>
        <w:t> — Нотный архив Бориса Тараканова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8" w:history="1">
        <w:r>
          <w:rPr>
            <w:rStyle w:val="a6"/>
            <w:rFonts w:eastAsia="sans-serif"/>
            <w:color w:val="405D8C"/>
            <w:szCs w:val="24"/>
          </w:rPr>
          <w:t>http://igraj-poj.narod.ru/</w:t>
        </w:r>
      </w:hyperlink>
      <w:r>
        <w:rPr>
          <w:rFonts w:eastAsia="sans-serif"/>
          <w:color w:val="313131"/>
          <w:szCs w:val="24"/>
        </w:rPr>
        <w:t> — Ноты для детей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29" w:history="1">
        <w:r>
          <w:rPr>
            <w:rStyle w:val="a6"/>
            <w:rFonts w:eastAsia="sans-serif"/>
            <w:color w:val="405D8C"/>
            <w:szCs w:val="24"/>
          </w:rPr>
          <w:t>http://www.classon.ru/lib/catalog/</w:t>
        </w:r>
      </w:hyperlink>
      <w:r>
        <w:rPr>
          <w:rFonts w:eastAsia="sans-serif"/>
          <w:color w:val="313131"/>
          <w:szCs w:val="24"/>
        </w:rPr>
        <w:t> — Нотная библиотека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30" w:history="1">
        <w:r>
          <w:rPr>
            <w:rStyle w:val="a6"/>
            <w:rFonts w:eastAsia="sans-serif"/>
            <w:color w:val="405D8C"/>
            <w:szCs w:val="24"/>
          </w:rPr>
          <w:t>http://notarhiv.ru/</w:t>
        </w:r>
      </w:hyperlink>
      <w:r>
        <w:rPr>
          <w:rStyle w:val="a8"/>
          <w:rFonts w:eastAsia="sans-serif"/>
          <w:b w:val="0"/>
          <w:color w:val="313131"/>
          <w:szCs w:val="24"/>
        </w:rPr>
        <w:t> — </w:t>
      </w:r>
      <w:r>
        <w:rPr>
          <w:rFonts w:eastAsia="sans-serif"/>
          <w:color w:val="313131"/>
          <w:szCs w:val="24"/>
        </w:rPr>
        <w:t> Нотный архив России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31" w:history="1">
        <w:r>
          <w:rPr>
            <w:rStyle w:val="a6"/>
            <w:rFonts w:eastAsia="sans-serif"/>
            <w:color w:val="405D8C"/>
            <w:szCs w:val="24"/>
          </w:rPr>
          <w:t>https://pianotes.ru/</w:t>
        </w:r>
      </w:hyperlink>
      <w:r>
        <w:rPr>
          <w:rFonts w:eastAsia="sans-serif"/>
          <w:color w:val="313131"/>
          <w:szCs w:val="24"/>
        </w:rPr>
        <w:t>— Ноты для фортепиано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32" w:history="1">
        <w:r>
          <w:rPr>
            <w:rStyle w:val="a6"/>
            <w:rFonts w:eastAsia="sans-serif"/>
            <w:color w:val="405D8C"/>
            <w:szCs w:val="24"/>
          </w:rPr>
          <w:t>ht</w:t>
        </w:r>
        <w:r>
          <w:rPr>
            <w:rStyle w:val="a6"/>
            <w:rFonts w:eastAsia="sans-serif"/>
            <w:color w:val="405D8C"/>
            <w:szCs w:val="24"/>
          </w:rPr>
          <w:t>tp://www.music-dic.ru/</w:t>
        </w:r>
      </w:hyperlink>
      <w:r>
        <w:rPr>
          <w:rFonts w:eastAsia="sans-serif"/>
          <w:color w:val="313131"/>
          <w:szCs w:val="24"/>
        </w:rPr>
        <w:t> — Музыкальный словарь</w:t>
      </w:r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33" w:history="1">
        <w:r>
          <w:rPr>
            <w:rStyle w:val="a3"/>
            <w:rFonts w:eastAsia="sans-serif"/>
            <w:color w:val="405D8C"/>
            <w:szCs w:val="24"/>
          </w:rPr>
          <w:t>Санкт-Петербургский музей театрального и музыкального искусства</w:t>
        </w:r>
      </w:hyperlink>
    </w:p>
    <w:p w:rsidR="00A7658B" w:rsidRDefault="00186AD8">
      <w:pPr>
        <w:pStyle w:val="af5"/>
        <w:spacing w:before="0" w:beforeAutospacing="0" w:after="0" w:afterAutospacing="0"/>
        <w:rPr>
          <w:szCs w:val="24"/>
        </w:rPr>
      </w:pPr>
      <w:hyperlink r:id="rId34" w:history="1">
        <w:r>
          <w:rPr>
            <w:rStyle w:val="a6"/>
            <w:rFonts w:eastAsia="sans-serif"/>
            <w:color w:val="405D8C"/>
            <w:szCs w:val="24"/>
          </w:rPr>
          <w:t>Институт современного искусства</w:t>
        </w:r>
      </w:hyperlink>
    </w:p>
    <w:p w:rsidR="00A7658B" w:rsidRDefault="00A7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186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 Деловая документация </w:t>
      </w:r>
      <w:r>
        <w:rPr>
          <w:rFonts w:ascii="Times New Roman" w:hAnsi="Times New Roman"/>
          <w:b/>
          <w:sz w:val="24"/>
          <w:szCs w:val="24"/>
        </w:rPr>
        <w:t>учителя-предметника:</w:t>
      </w: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ind w:firstLineChars="183" w:firstLine="439"/>
        <w:jc w:val="both"/>
        <w:rPr>
          <w:rFonts w:eastAsia="Montserrat"/>
          <w:szCs w:val="24"/>
          <w:shd w:val="clear" w:color="auto" w:fill="FFFFFF"/>
        </w:rPr>
      </w:pPr>
      <w:r>
        <w:rPr>
          <w:rFonts w:eastAsia="Montserrat"/>
          <w:b/>
          <w:bCs/>
          <w:szCs w:val="24"/>
          <w:shd w:val="clear" w:color="auto" w:fill="FFFFFF"/>
        </w:rPr>
        <w:t>С 1 марта 2025 года </w:t>
      </w:r>
      <w:r>
        <w:rPr>
          <w:rFonts w:eastAsia="Montserrat"/>
          <w:szCs w:val="24"/>
          <w:shd w:val="clear" w:color="auto" w:fill="FFFFFF"/>
        </w:rPr>
        <w:t>вступает в силу </w:t>
      </w:r>
      <w:r>
        <w:rPr>
          <w:rFonts w:eastAsia="Montserrat"/>
          <w:szCs w:val="24"/>
          <w:shd w:val="clear" w:color="auto" w:fill="FFFFFF"/>
        </w:rPr>
        <w:t>п</w:t>
      </w:r>
      <w:r>
        <w:rPr>
          <w:rFonts w:eastAsia="Montserrat"/>
          <w:szCs w:val="24"/>
          <w:shd w:val="clear" w:color="auto" w:fill="FFFFFF"/>
        </w:rPr>
        <w:t>риказ Министерства просвещения Российской Федерации от 06.11.2024 № 779 </w:t>
      </w:r>
      <w:r>
        <w:rPr>
          <w:rFonts w:eastAsia="Montserrat"/>
          <w:szCs w:val="24"/>
          <w:shd w:val="clear" w:color="auto" w:fill="FFFFFF"/>
        </w:rPr>
        <w:t xml:space="preserve"> «</w:t>
      </w:r>
      <w:r>
        <w:rPr>
          <w:rFonts w:eastAsia="Montserrat"/>
          <w:szCs w:val="24"/>
          <w:shd w:val="clear" w:color="auto" w:fill="FFFFFF"/>
        </w:rPr>
        <w:t xml:space="preserve">Об утверждении перечня документов, подготовка которых осуществляется педагогическими работниками при реализации основных </w:t>
      </w:r>
      <w:r>
        <w:rPr>
          <w:rFonts w:eastAsia="Montserrat"/>
          <w:szCs w:val="24"/>
          <w:shd w:val="clear" w:color="auto" w:fill="FFFFFF"/>
        </w:rPr>
        <w:t>общеобразовательных программ, образовательных программ среднего профессионального образования</w:t>
      </w:r>
      <w:r>
        <w:rPr>
          <w:rFonts w:eastAsia="Montserrat"/>
          <w:szCs w:val="24"/>
          <w:shd w:val="clear" w:color="auto" w:fill="FFFFFF"/>
        </w:rPr>
        <w:t>»</w:t>
      </w:r>
      <w:r>
        <w:rPr>
          <w:rFonts w:eastAsia="Montserrat"/>
          <w:szCs w:val="24"/>
          <w:shd w:val="clear" w:color="auto" w:fill="FFFFFF"/>
        </w:rPr>
        <w:t xml:space="preserve"> (</w:t>
      </w:r>
      <w:r>
        <w:rPr>
          <w:rFonts w:eastAsia="Montserrat"/>
          <w:szCs w:val="24"/>
          <w:shd w:val="clear" w:color="auto" w:fill="FFFFFF"/>
        </w:rPr>
        <w:t>з</w:t>
      </w:r>
      <w:r>
        <w:rPr>
          <w:rFonts w:eastAsia="Montserrat"/>
          <w:szCs w:val="24"/>
          <w:shd w:val="clear" w:color="auto" w:fill="FFFFFF"/>
        </w:rPr>
        <w:t>арегистрирован 04.12.2024 № 80454), регулирующий объем документарной нагрузки педагогических</w:t>
      </w:r>
      <w:r>
        <w:rPr>
          <w:rFonts w:eastAsia="Montserrat"/>
          <w:szCs w:val="24"/>
          <w:shd w:val="clear" w:color="auto" w:fill="FFFFFF"/>
        </w:rPr>
        <w:t xml:space="preserve"> работников. </w:t>
      </w:r>
      <w:r>
        <w:rPr>
          <w:rFonts w:eastAsia="Montserrat"/>
          <w:szCs w:val="24"/>
          <w:shd w:val="clear" w:color="auto" w:fill="FFFFFF"/>
        </w:rPr>
        <w:t> </w:t>
      </w: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ind w:firstLineChars="183" w:firstLine="439"/>
        <w:jc w:val="both"/>
        <w:rPr>
          <w:rFonts w:eastAsia="Montserrat"/>
          <w:szCs w:val="24"/>
        </w:rPr>
      </w:pPr>
      <w:r>
        <w:rPr>
          <w:rFonts w:eastAsia="Montserrat"/>
          <w:szCs w:val="24"/>
          <w:shd w:val="clear" w:color="auto" w:fill="FFFFFF"/>
        </w:rPr>
        <w:t>С </w:t>
      </w:r>
      <w:r>
        <w:rPr>
          <w:rStyle w:val="a8"/>
          <w:rFonts w:eastAsia="Montserrat"/>
          <w:b w:val="0"/>
          <w:bCs/>
          <w:szCs w:val="24"/>
          <w:shd w:val="clear" w:color="auto" w:fill="FFFFFF"/>
        </w:rPr>
        <w:t>1 марта 2025 года</w:t>
      </w:r>
      <w:r>
        <w:rPr>
          <w:rStyle w:val="a8"/>
          <w:rFonts w:eastAsia="Montserrat"/>
          <w:szCs w:val="24"/>
          <w:shd w:val="clear" w:color="auto" w:fill="FFFFFF"/>
        </w:rPr>
        <w:t> </w:t>
      </w:r>
      <w:r>
        <w:rPr>
          <w:rFonts w:eastAsia="Montserrat"/>
          <w:szCs w:val="24"/>
          <w:shd w:val="clear" w:color="auto" w:fill="FFFFFF"/>
        </w:rPr>
        <w:t>перечень документации для учител</w:t>
      </w:r>
      <w:r>
        <w:rPr>
          <w:rFonts w:eastAsia="Montserrat"/>
          <w:szCs w:val="24"/>
          <w:shd w:val="clear" w:color="auto" w:fill="FFFFFF"/>
        </w:rPr>
        <w:t>я ограничен пятью пунктами:</w:t>
      </w: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>
        <w:rPr>
          <w:rFonts w:eastAsia="Montserrat"/>
          <w:szCs w:val="24"/>
          <w:shd w:val="clear" w:color="auto" w:fill="FFFFFF"/>
        </w:rPr>
        <w:t>1) рабочая программа учебного предмета, учебного курса (в том числе внеурочной деятельности), учебного модуля;</w:t>
      </w: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>
        <w:rPr>
          <w:rFonts w:eastAsia="Montserrat"/>
          <w:szCs w:val="24"/>
          <w:shd w:val="clear" w:color="auto" w:fill="FFFFFF"/>
        </w:rPr>
        <w:t>2) журнал учета успеваемости;</w:t>
      </w: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>
        <w:rPr>
          <w:rFonts w:eastAsia="Montserrat"/>
          <w:szCs w:val="24"/>
          <w:shd w:val="clear" w:color="auto" w:fill="FFFFFF"/>
        </w:rPr>
        <w:t>3) журнал внеурочной деятельности (для педагогических работников, осуществляющих внеуро</w:t>
      </w:r>
      <w:r>
        <w:rPr>
          <w:rFonts w:eastAsia="Montserrat"/>
          <w:szCs w:val="24"/>
          <w:shd w:val="clear" w:color="auto" w:fill="FFFFFF"/>
        </w:rPr>
        <w:t>чную деятельность);</w:t>
      </w: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>
        <w:rPr>
          <w:rFonts w:eastAsia="Montserrat"/>
          <w:szCs w:val="24"/>
          <w:shd w:val="clear" w:color="auto" w:fill="FFFFFF"/>
        </w:rPr>
        <w:t>4) план воспитательной работы (для педагогических работников, осуществляющих функции классного руководителя);</w:t>
      </w: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>
        <w:rPr>
          <w:rFonts w:eastAsia="Montserrat"/>
          <w:szCs w:val="24"/>
          <w:shd w:val="clear" w:color="auto" w:fill="FFFFFF"/>
        </w:rPr>
        <w:t>5) характеристика на обучающегося (для педагогических работников, осуществляющих функции классного руководителя, по запросу).</w:t>
      </w:r>
    </w:p>
    <w:p w:rsidR="00A7658B" w:rsidRDefault="00186AD8">
      <w:pPr>
        <w:spacing w:after="0" w:line="240" w:lineRule="auto"/>
        <w:ind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Одним</w:t>
      </w:r>
      <w:r>
        <w:rPr>
          <w:rFonts w:ascii="Times New Roman" w:hAnsi="Times New Roman"/>
          <w:bCs/>
          <w:sz w:val="24"/>
          <w:szCs w:val="24"/>
        </w:rPr>
        <w:t xml:space="preserve"> из пунктов перечня является </w:t>
      </w:r>
      <w:r>
        <w:rPr>
          <w:rFonts w:ascii="Times New Roman" w:hAnsi="Times New Roman"/>
          <w:b/>
          <w:sz w:val="24"/>
          <w:szCs w:val="24"/>
        </w:rPr>
        <w:t>Рабочая</w:t>
      </w:r>
      <w:r>
        <w:rPr>
          <w:rFonts w:ascii="Times New Roman" w:hAnsi="Times New Roman"/>
          <w:b/>
          <w:sz w:val="24"/>
          <w:szCs w:val="24"/>
        </w:rPr>
        <w:t xml:space="preserve"> программа. </w:t>
      </w:r>
    </w:p>
    <w:p w:rsidR="00A7658B" w:rsidRDefault="00186AD8">
      <w:pPr>
        <w:shd w:val="clear" w:color="auto" w:fill="F8F9FB"/>
        <w:spacing w:after="0"/>
        <w:ind w:firstLineChars="183" w:firstLine="4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ans-serif" w:hAnsi="Times New Roman"/>
          <w:sz w:val="24"/>
          <w:szCs w:val="24"/>
          <w:shd w:val="clear" w:color="auto" w:fill="F8F9FB"/>
          <w:lang w:eastAsia="zh-CN" w:bidi="ar"/>
        </w:rPr>
        <w:t xml:space="preserve">На сайте «Единое содержание общего образования» по ссылке </w:t>
      </w:r>
      <w:hyperlink r:id="rId35" w:tgtFrame="https://workprogram.edsoo.ru/_blank" w:history="1">
        <w:r>
          <w:rPr>
            <w:rStyle w:val="a6"/>
            <w:rFonts w:ascii="Times New Roman" w:eastAsia="sans-serif" w:hAnsi="Times New Roman"/>
            <w:color w:val="006EB8"/>
            <w:sz w:val="24"/>
            <w:szCs w:val="24"/>
            <w:u w:val="none"/>
            <w:shd w:val="clear" w:color="auto" w:fill="F8F9FB"/>
          </w:rPr>
          <w:t>edsoo.ru</w:t>
        </w:r>
      </w:hyperlink>
      <w:r>
        <w:rPr>
          <w:rFonts w:ascii="Times New Roman" w:eastAsia="sans-serif" w:hAnsi="Times New Roman"/>
          <w:color w:val="006EB8"/>
          <w:sz w:val="24"/>
          <w:szCs w:val="24"/>
          <w:shd w:val="clear" w:color="auto" w:fill="F8F9FB"/>
          <w:lang w:eastAsia="zh-CN" w:bidi="ar"/>
        </w:rPr>
        <w:t xml:space="preserve"> </w:t>
      </w:r>
      <w:r>
        <w:rPr>
          <w:rFonts w:ascii="Times New Roman" w:eastAsia="sans-serif" w:hAnsi="Times New Roman"/>
          <w:sz w:val="24"/>
          <w:szCs w:val="24"/>
          <w:shd w:val="clear" w:color="auto" w:fill="F8F9FB"/>
          <w:lang w:eastAsia="zh-CN" w:bidi="ar"/>
        </w:rPr>
        <w:t xml:space="preserve">представлены рабочие программы по учебным предметам «Музыка» и «Изобразительное искусство» (Москва - 2025), разработанные  ФГБНУ  «Институт содержания и методов обучения  им. В.С. Леднёва». </w:t>
      </w:r>
      <w:r>
        <w:rPr>
          <w:rFonts w:ascii="Times New Roman" w:hAnsi="Times New Roman"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разработан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с целью оказания методической помощи учителю</w:t>
      </w:r>
      <w:r>
        <w:rPr>
          <w:rFonts w:ascii="Times New Roman" w:hAnsi="Times New Roman"/>
          <w:color w:val="000000"/>
          <w:sz w:val="24"/>
          <w:szCs w:val="24"/>
        </w:rPr>
        <w:t xml:space="preserve"> в создании </w:t>
      </w:r>
      <w:r>
        <w:rPr>
          <w:rFonts w:ascii="Times New Roman" w:hAnsi="Times New Roman"/>
          <w:color w:val="000000"/>
          <w:sz w:val="24"/>
          <w:szCs w:val="24"/>
        </w:rPr>
        <w:t xml:space="preserve">(при необходимости) </w:t>
      </w:r>
      <w:r>
        <w:rPr>
          <w:rFonts w:ascii="Times New Roman" w:hAnsi="Times New Roman"/>
          <w:color w:val="000000"/>
          <w:sz w:val="24"/>
          <w:szCs w:val="24"/>
        </w:rPr>
        <w:t>рабочей программы по учебному предмету.</w:t>
      </w:r>
    </w:p>
    <w:p w:rsidR="00A7658B" w:rsidRDefault="00186AD8">
      <w:pPr>
        <w:shd w:val="clear" w:color="auto" w:fill="F8F9FB"/>
        <w:spacing w:after="0"/>
        <w:ind w:firstLineChars="183" w:firstLine="4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позвол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т учителю: 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реализовать современные подходы к формированию личностных, метапредметных и предметных результатов обучения, сформулированных в ФГОС ООО; определить и стру</w:t>
      </w:r>
      <w:r>
        <w:rPr>
          <w:rFonts w:ascii="Times New Roman" w:hAnsi="Times New Roman"/>
          <w:color w:val="000000"/>
          <w:sz w:val="24"/>
          <w:szCs w:val="24"/>
        </w:rPr>
        <w:t>ктурировать планируемые результаты обучения и содержание учебного предмета по годам обучения в соответствии с ФГОС ООО, а также на основе планируемых результатов духовно-нравственного развития, воспитания и социализации обучающихся, представленных в федера</w:t>
      </w:r>
      <w:r>
        <w:rPr>
          <w:rFonts w:ascii="Times New Roman" w:hAnsi="Times New Roman"/>
          <w:color w:val="000000"/>
          <w:sz w:val="24"/>
          <w:szCs w:val="24"/>
        </w:rPr>
        <w:t xml:space="preserve">льной рабочей программе воспитания; </w:t>
      </w:r>
      <w:r>
        <w:rPr>
          <w:rFonts w:ascii="Times New Roman" w:hAnsi="Times New Roman"/>
          <w:color w:val="000000"/>
          <w:sz w:val="24"/>
          <w:szCs w:val="24"/>
        </w:rPr>
        <w:t>разработать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календарно-тематическое планирование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</w:rPr>
        <w:t>учётом</w:t>
      </w:r>
      <w:r>
        <w:rPr>
          <w:rFonts w:ascii="Times New Roman" w:hAnsi="Times New Roman"/>
          <w:color w:val="000000"/>
          <w:sz w:val="24"/>
          <w:szCs w:val="24"/>
        </w:rPr>
        <w:t xml:space="preserve"> особенностей региона, образовательной организации, класса.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sz w:val="24"/>
          <w:szCs w:val="24"/>
        </w:rPr>
        <w:t xml:space="preserve"> (формируется с использованием «Конструктора </w:t>
      </w:r>
      <w:r>
        <w:rPr>
          <w:rFonts w:ascii="Times New Roman" w:hAnsi="Times New Roman"/>
          <w:sz w:val="24"/>
          <w:szCs w:val="24"/>
        </w:rPr>
        <w:lastRenderedPageBreak/>
        <w:t xml:space="preserve">рабочих программ» </w:t>
      </w:r>
      <w:hyperlink r:id="rId36" w:history="1">
        <w:r>
          <w:rPr>
            <w:rStyle w:val="a6"/>
            <w:rFonts w:ascii="Times New Roman" w:hAnsi="Times New Roman"/>
            <w:sz w:val="24"/>
            <w:szCs w:val="24"/>
          </w:rPr>
          <w:t>https://edsoo.ru/konstruktor-rabochih-programm/</w:t>
        </w:r>
      </w:hyperlink>
      <w:r>
        <w:rPr>
          <w:rFonts w:ascii="Times New Roman" w:hAnsi="Times New Roman"/>
          <w:sz w:val="24"/>
          <w:szCs w:val="24"/>
        </w:rPr>
        <w:t xml:space="preserve"> или самостоятельно в соответствии с требованиями, </w:t>
      </w:r>
      <w:r>
        <w:rPr>
          <w:rFonts w:ascii="Times New Roman" w:hAnsi="Times New Roman"/>
          <w:sz w:val="24"/>
          <w:szCs w:val="24"/>
        </w:rPr>
        <w:t>определёнными</w:t>
      </w:r>
      <w:r>
        <w:rPr>
          <w:rFonts w:ascii="Times New Roman" w:hAnsi="Times New Roman"/>
          <w:sz w:val="24"/>
          <w:szCs w:val="24"/>
        </w:rPr>
        <w:t xml:space="preserve"> локальным нормативным актом образовательной организации).</w:t>
      </w:r>
    </w:p>
    <w:p w:rsidR="00A7658B" w:rsidRDefault="00186AD8">
      <w:pPr>
        <w:spacing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 использова</w:t>
      </w:r>
      <w:r>
        <w:rPr>
          <w:rFonts w:ascii="Times New Roman" w:hAnsi="Times New Roman"/>
          <w:sz w:val="24"/>
          <w:szCs w:val="24"/>
        </w:rPr>
        <w:t xml:space="preserve">ть в работе примерные </w:t>
      </w:r>
      <w:r>
        <w:rPr>
          <w:rFonts w:ascii="Times New Roman" w:hAnsi="Times New Roman"/>
          <w:sz w:val="24"/>
          <w:szCs w:val="24"/>
        </w:rPr>
        <w:t>развёрнутые</w:t>
      </w:r>
      <w:r>
        <w:rPr>
          <w:rFonts w:ascii="Times New Roman" w:hAnsi="Times New Roman"/>
          <w:sz w:val="24"/>
          <w:szCs w:val="24"/>
        </w:rPr>
        <w:t xml:space="preserve"> календарно-тематические планы, </w:t>
      </w:r>
      <w:r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разработаны для 1-8 классов по учебному предмету «Музыка» и для 5-7 классов по учебному предмету «Изобразительное искусство»</w:t>
      </w:r>
      <w:r>
        <w:rPr>
          <w:rFonts w:ascii="Times New Roman" w:hAnsi="Times New Roman"/>
          <w:sz w:val="24"/>
          <w:szCs w:val="24"/>
        </w:rPr>
        <w:t xml:space="preserve"> и являются приложением к методическому пособию «Система оц</w:t>
      </w:r>
      <w:r>
        <w:rPr>
          <w:rFonts w:ascii="Times New Roman" w:hAnsi="Times New Roman"/>
          <w:sz w:val="24"/>
          <w:szCs w:val="24"/>
        </w:rPr>
        <w:t>енки планируемых предметных результатов освоения учебных предметов «Музыка» и «Изобразительное искусство», утверждённому и рекомендованному для использования в образовательных организациях Республики Крым решением Коллегии Министерства образования, науки и</w:t>
      </w:r>
      <w:r>
        <w:rPr>
          <w:rFonts w:ascii="Times New Roman" w:hAnsi="Times New Roman"/>
          <w:sz w:val="24"/>
          <w:szCs w:val="24"/>
        </w:rPr>
        <w:t xml:space="preserve"> молодёжи Республики Крым от 28.05.2025 № 3/4</w:t>
      </w:r>
      <w:r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>календарно</w:t>
      </w:r>
      <w:r>
        <w:rPr>
          <w:rFonts w:ascii="Times New Roman" w:hAnsi="Times New Roman"/>
          <w:sz w:val="24"/>
          <w:szCs w:val="24"/>
        </w:rPr>
        <w:t>-тематических планах</w:t>
      </w:r>
      <w:r>
        <w:rPr>
          <w:rFonts w:ascii="Times New Roman" w:hAnsi="Times New Roman"/>
          <w:sz w:val="24"/>
          <w:szCs w:val="24"/>
        </w:rPr>
        <w:t xml:space="preserve"> обозначены № уроков, наименование разделов и тем, количество часов на их изучение, содержание урока (по музыке – репертуар для слушания, пения и музицирования; по изобразительн</w:t>
      </w:r>
      <w:r>
        <w:rPr>
          <w:rFonts w:ascii="Times New Roman" w:hAnsi="Times New Roman"/>
          <w:sz w:val="24"/>
          <w:szCs w:val="24"/>
        </w:rPr>
        <w:t>ому искусству – примерное содержание по теории, художественно-практической деятельности с обозначением художественных материалов, элементы интеграции, произведения для анализа, интерпретации художественного произведения). Также представлены виды и формы ко</w:t>
      </w:r>
      <w:r>
        <w:rPr>
          <w:rFonts w:ascii="Times New Roman" w:hAnsi="Times New Roman"/>
          <w:sz w:val="24"/>
          <w:szCs w:val="24"/>
        </w:rPr>
        <w:t>нтроля, примерные домашние задания.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7658B" w:rsidRDefault="00186AD8">
      <w:pPr>
        <w:pStyle w:val="af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Планирование обязательных видов контрольных работ, практической части программы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протяжении учебного года по музыке и изобразительному искусству проводятся обязательные контрольные работы (10% учебного времени от </w:t>
      </w:r>
      <w:r>
        <w:rPr>
          <w:rFonts w:ascii="Times New Roman" w:hAnsi="Times New Roman"/>
          <w:sz w:val="24"/>
          <w:szCs w:val="24"/>
        </w:rPr>
        <w:t>общего количества часов на изучение учебного предмета (34ч.) – 3 часа).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 осуществлять проведение контрольных работ в следующем режиме: одна в первом полугодии, одна – во втором полугодии и по завершению учебного года на последнем уроке с целью д</w:t>
      </w:r>
      <w:r>
        <w:rPr>
          <w:rFonts w:ascii="Times New Roman" w:hAnsi="Times New Roman"/>
          <w:sz w:val="24"/>
          <w:szCs w:val="24"/>
        </w:rPr>
        <w:t>емонстрации достижений обучающихся, их успешности провести контрольную практическую работу. Содержание контрольной работы не должно ограничиваться заданиями теоретического характера (тесты, кроссворды и пр.). Работы должны представлять комплекс заданий в с</w:t>
      </w:r>
      <w:r>
        <w:rPr>
          <w:rFonts w:ascii="Times New Roman" w:hAnsi="Times New Roman"/>
          <w:sz w:val="24"/>
          <w:szCs w:val="24"/>
        </w:rPr>
        <w:t xml:space="preserve">оответствии с обязательными видами работ на уроках искусства: теория, художественно-практическая деятельность, анализ-интерпретация художественного произведения.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Обращаем внимание, что две контрольных работы (завершение 1-го и 2-го полугодия) оцениваются </w:t>
      </w:r>
      <w:r>
        <w:rPr>
          <w:rFonts w:ascii="Times New Roman" w:hAnsi="Times New Roman"/>
          <w:sz w:val="24"/>
          <w:szCs w:val="24"/>
        </w:rPr>
        <w:t>по 5-ти балльной системе оценивания, а практическая (34 урок года) – вербально. Практическая работа осуществляется в нетрадиционных формах: ярмарка, диспут, урок-концерт, урок-выставка, урок-экскурсия, урок-соревнование, урок-размышление и др.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методическ</w:t>
      </w:r>
      <w:r>
        <w:rPr>
          <w:rFonts w:ascii="Times New Roman" w:hAnsi="Times New Roman"/>
          <w:sz w:val="24"/>
          <w:szCs w:val="24"/>
        </w:rPr>
        <w:t>ом пособии «Система оценки планируемых предметных результатов освоения учебных предметов «Музыка» и «Изобразительное искусство», утверждённому и рекомендованному для использования в образовательных организациях Республики Крым решением Коллегии Министерств</w:t>
      </w:r>
      <w:r>
        <w:rPr>
          <w:rFonts w:ascii="Times New Roman" w:hAnsi="Times New Roman"/>
          <w:sz w:val="24"/>
          <w:szCs w:val="24"/>
        </w:rPr>
        <w:t xml:space="preserve">а образования, науки и молодёжи Республики Крым от 28.05.2025 № 3/4 представлены образцы разработанных контрольных работ.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Примеры контрольных работ по учебным предметам «Музыка» 2-8 классы и «Изобразительное искусство» 2-7 классы см. по ссылке </w:t>
      </w:r>
      <w:hyperlink r:id="rId37" w:history="1">
        <w:r>
          <w:rPr>
            <w:rStyle w:val="a6"/>
            <w:rFonts w:ascii="Times New Roman" w:hAnsi="Times New Roman"/>
            <w:sz w:val="24"/>
            <w:szCs w:val="24"/>
          </w:rPr>
          <w:t>https://cloud.mail.ru/public/pqo4/Bhve94MPa</w:t>
        </w:r>
      </w:hyperlink>
    </w:p>
    <w:p w:rsidR="00A7658B" w:rsidRDefault="00A7658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Особенности заполнения предметных страниц электронного журнала</w:t>
      </w:r>
      <w:r>
        <w:rPr>
          <w:rFonts w:ascii="Times New Roman" w:hAnsi="Times New Roman"/>
          <w:sz w:val="24"/>
          <w:szCs w:val="24"/>
        </w:rPr>
        <w:t xml:space="preserve"> (оформление предметных страниц осуществляется в соответствии с Методическими рекомендациями по </w:t>
      </w:r>
      <w:r>
        <w:rPr>
          <w:rFonts w:ascii="Times New Roman" w:hAnsi="Times New Roman"/>
          <w:sz w:val="24"/>
          <w:szCs w:val="24"/>
        </w:rPr>
        <w:t>учёту</w:t>
      </w:r>
      <w:r>
        <w:rPr>
          <w:rFonts w:ascii="Times New Roman" w:hAnsi="Times New Roman"/>
          <w:sz w:val="24"/>
          <w:szCs w:val="24"/>
        </w:rPr>
        <w:t xml:space="preserve"> образовательных результатов в электронном виде в общеобразовательных организациях Республики Крым).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Ведение электронного журнала обязательно для каждого учителя. Учителю доступны страницы журналов тех классов, в которых он </w:t>
      </w:r>
      <w:r>
        <w:rPr>
          <w:rFonts w:ascii="Times New Roman" w:hAnsi="Times New Roman"/>
          <w:sz w:val="24"/>
          <w:szCs w:val="24"/>
        </w:rPr>
        <w:t>преподаёт</w:t>
      </w:r>
      <w:r>
        <w:rPr>
          <w:rFonts w:ascii="Times New Roman" w:hAnsi="Times New Roman"/>
          <w:sz w:val="24"/>
          <w:szCs w:val="24"/>
        </w:rPr>
        <w:t xml:space="preserve"> свой предмет. Учи</w:t>
      </w:r>
      <w:r>
        <w:rPr>
          <w:rFonts w:ascii="Times New Roman" w:hAnsi="Times New Roman"/>
          <w:sz w:val="24"/>
          <w:szCs w:val="24"/>
        </w:rPr>
        <w:t xml:space="preserve">тель-предметник, проверяя и оценивая знания учащихся, выставляет оценки в журнал, а также обязательно </w:t>
      </w:r>
      <w:r>
        <w:rPr>
          <w:rFonts w:ascii="Times New Roman" w:hAnsi="Times New Roman"/>
          <w:sz w:val="24"/>
          <w:szCs w:val="24"/>
        </w:rPr>
        <w:lastRenderedPageBreak/>
        <w:t>отмечает посещаемость учеников. В контекстном меню, открываемом при нажатии кнопки указательного устройства ввода (далее – контекстное меню), можно выбрат</w:t>
      </w:r>
      <w:r>
        <w:rPr>
          <w:rFonts w:ascii="Times New Roman" w:hAnsi="Times New Roman"/>
          <w:sz w:val="24"/>
          <w:szCs w:val="24"/>
        </w:rPr>
        <w:t>ь:</w:t>
      </w: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оценку (отметку) от 2-х до 5-ти баллов;</w:t>
      </w: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отметку об отсутствии на уроке («н» - не был, «б» - болел);</w:t>
      </w: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замечание в случае необходимости (сообщение родителям).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1-х классах оценки (отметки) не выставляются.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оценка за период (четверть, тримест</w:t>
      </w:r>
      <w:r>
        <w:rPr>
          <w:rFonts w:ascii="Times New Roman" w:hAnsi="Times New Roman"/>
          <w:sz w:val="24"/>
          <w:szCs w:val="24"/>
        </w:rPr>
        <w:t>р, полугодие) формируется автоматически. Оценку за период выставляет учитель-предметник, выбирая из контекстного меню. В основной школе за четверть (полугодие) отметка «5» выставляется при среднем балле 4,6 и выше, отметка «4» - при среднем балле 3,6 и выш</w:t>
      </w:r>
      <w:r>
        <w:rPr>
          <w:rFonts w:ascii="Times New Roman" w:hAnsi="Times New Roman"/>
          <w:sz w:val="24"/>
          <w:szCs w:val="24"/>
        </w:rPr>
        <w:t>е, отметка «3» - при среднем балле 2,6 и выше. В начальной школе оценки за четверть/полугодие выставляется по среднему баллу по правилам математического округления.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Учителем-предметником заполняются темы уроков в соответствии с календарно-тематическим план</w:t>
      </w:r>
      <w:r>
        <w:rPr>
          <w:rFonts w:ascii="Times New Roman" w:hAnsi="Times New Roman"/>
          <w:sz w:val="24"/>
          <w:szCs w:val="24"/>
        </w:rPr>
        <w:t>ированием.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Задания, за которые ученик на уроке может получить оценку, выбираются в соответствии с разработанными календарно-тематическими планами, где указаны виды и формы оценивания: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художественно-практическая деятельность (ХПД);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анализ, интерпретация</w:t>
      </w:r>
      <w:r>
        <w:rPr>
          <w:rFonts w:ascii="Times New Roman" w:hAnsi="Times New Roman"/>
          <w:sz w:val="24"/>
          <w:szCs w:val="24"/>
        </w:rPr>
        <w:t xml:space="preserve"> художественного произведения (АИХП);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теория;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 на уроке;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проект;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контрольная работа;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практическая работа.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предметам искусства контрольно-оценочная деятельность осуществляется по обязательным видам работ на уроке: изучение теоретического м</w:t>
      </w:r>
      <w:r>
        <w:rPr>
          <w:rFonts w:ascii="Times New Roman" w:hAnsi="Times New Roman"/>
          <w:sz w:val="24"/>
          <w:szCs w:val="24"/>
        </w:rPr>
        <w:t>атериала; участие в художественно-практических видах деятельности и качество выполнения работ; анализ-интерпретация художественных произведений. Формы контроля могут быть различными: устная, письменная, в виде тестов, а также предполагается выполнение школ</w:t>
      </w:r>
      <w:r>
        <w:rPr>
          <w:rFonts w:ascii="Times New Roman" w:hAnsi="Times New Roman"/>
          <w:sz w:val="24"/>
          <w:szCs w:val="24"/>
        </w:rPr>
        <w:t xml:space="preserve">ьниками проектов.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обязательных отметок за семестр –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(2 – за знание теоретического материала, 2 – за качество выполненных практических работ, 2 – за анализ-интерпретацию художественного произведения).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должна подтверждать творческий рост учащихся, уровень полученных ими знаний, качество сформированных умений.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Текущие отметки и отметки по обязательным видам оценивания выставляются под датами проведения уроков. На одном уроке обучающийся может пол</w:t>
      </w:r>
      <w:r>
        <w:rPr>
          <w:rFonts w:ascii="Times New Roman" w:hAnsi="Times New Roman"/>
          <w:sz w:val="24"/>
          <w:szCs w:val="24"/>
        </w:rPr>
        <w:t>учить 2 оценки, в этом случае учитель пользуется опцией «добавить колонку» При выставлении итоговой оценки учитель должен руководствоваться показателями успешности обучающегося на конец семестра, года.</w:t>
      </w: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Оценивание результатов освоения образовательных пр</w:t>
      </w:r>
      <w:r>
        <w:rPr>
          <w:rFonts w:ascii="Times New Roman" w:hAnsi="Times New Roman"/>
          <w:b/>
          <w:sz w:val="24"/>
          <w:szCs w:val="24"/>
        </w:rPr>
        <w:t>ограмм.</w:t>
      </w:r>
    </w:p>
    <w:p w:rsidR="00A7658B" w:rsidRDefault="00186AD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методическом пособии «Система оценки планируемых предметных результатов освоения учебных предметов «Музыка» и «Изобразительное искусство», утверждённом и рекомендованном для использования в образовательных организациях Республики Крым решением Ко</w:t>
      </w:r>
      <w:r>
        <w:rPr>
          <w:rFonts w:ascii="Times New Roman" w:hAnsi="Times New Roman"/>
          <w:sz w:val="24"/>
          <w:szCs w:val="24"/>
        </w:rPr>
        <w:t xml:space="preserve">ллегии Министерства образования, науки и молодёжи Республики Крым от 28.05.2025 № 3/4 представлены </w:t>
      </w:r>
      <w:r>
        <w:rPr>
          <w:rFonts w:ascii="Times New Roman" w:hAnsi="Times New Roman"/>
          <w:sz w:val="24"/>
          <w:szCs w:val="24"/>
        </w:rPr>
        <w:t>паспорта контрольно-оценочных средств по музыке и изобразительному искусству и комплекты контрольно-оценочных средств по изобразительному искусству. Данные м</w:t>
      </w:r>
      <w:r>
        <w:rPr>
          <w:rFonts w:ascii="Times New Roman" w:hAnsi="Times New Roman"/>
          <w:sz w:val="24"/>
          <w:szCs w:val="24"/>
        </w:rPr>
        <w:t>атериалы составлены в соответствии с развернутыми календарно-тематическими планами в разделе видов и форм контроля, на основе Федеральных рабочих программ учебных дисциплин «Музыка» и «Изобразительное искусство» (202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паспорте указаны контролируемые </w:t>
      </w:r>
      <w:r>
        <w:rPr>
          <w:rFonts w:ascii="Times New Roman" w:hAnsi="Times New Roman"/>
          <w:sz w:val="24"/>
          <w:szCs w:val="24"/>
        </w:rPr>
        <w:t xml:space="preserve">разделы (темы), наименование </w:t>
      </w:r>
      <w:r>
        <w:rPr>
          <w:rFonts w:ascii="Times New Roman" w:hAnsi="Times New Roman"/>
          <w:sz w:val="24"/>
          <w:szCs w:val="24"/>
        </w:rPr>
        <w:lastRenderedPageBreak/>
        <w:t xml:space="preserve">оценочных средств, и № уроков на которых планируется проведение текущего контроля по основным видам работ. </w:t>
      </w:r>
    </w:p>
    <w:p w:rsidR="00A7658B" w:rsidRDefault="00A7658B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Контрольно-оценочная деятельность осуществляется в рамках текущего контроля по обязательным видам работ. Как правило э</w:t>
      </w:r>
      <w:r>
        <w:rPr>
          <w:rFonts w:ascii="Times New Roman" w:hAnsi="Times New Roman"/>
          <w:sz w:val="24"/>
          <w:szCs w:val="24"/>
        </w:rPr>
        <w:t>то коллективное творчество обучающихся на уроках музыки (пение, музицирование, музыкально-ритмическая деятельность); художественно-творческая деятельность на уроках изобразительного искусства; игровые формы работы по оцениванию теоретического материала; тв</w:t>
      </w:r>
      <w:r>
        <w:rPr>
          <w:rFonts w:ascii="Times New Roman" w:hAnsi="Times New Roman"/>
          <w:sz w:val="24"/>
          <w:szCs w:val="24"/>
        </w:rPr>
        <w:t xml:space="preserve">орческие задания по анализу-интерпретации художественного произведения.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Обращаем внимание на вопрос мониторинга качества знаний обучающихся по </w:t>
      </w:r>
      <w:r>
        <w:rPr>
          <w:rFonts w:ascii="Times New Roman" w:hAnsi="Times New Roman"/>
          <w:sz w:val="24"/>
          <w:szCs w:val="24"/>
        </w:rPr>
        <w:t>предметам искусства</w:t>
      </w:r>
      <w:r>
        <w:rPr>
          <w:rFonts w:ascii="Times New Roman" w:hAnsi="Times New Roman"/>
          <w:sz w:val="24"/>
          <w:szCs w:val="24"/>
        </w:rPr>
        <w:t>, осуществляемый руководителями ОУ, методистами, курирующими преподавание предметов. Опыт показывает, что проверка осуществляется в виде проверочных (контрольных) работ в содержание которых входят тестовые задания по знанию теоретического материала. Оценка</w:t>
      </w:r>
      <w:r>
        <w:rPr>
          <w:rFonts w:ascii="Times New Roman" w:hAnsi="Times New Roman"/>
          <w:sz w:val="24"/>
          <w:szCs w:val="24"/>
        </w:rPr>
        <w:t xml:space="preserve"> художественно-практических достижений обучающихся и умения анализа и интерпретации произведений искусства не отражаются в содержании проверочных работ. Поэтому такого рода подход к оценке уровня достижений обучающего по предмету не является объективным, н</w:t>
      </w:r>
      <w:r>
        <w:rPr>
          <w:rFonts w:ascii="Times New Roman" w:hAnsi="Times New Roman"/>
          <w:sz w:val="24"/>
          <w:szCs w:val="24"/>
        </w:rPr>
        <w:t xml:space="preserve">е отражает качество предметных, метапредметных и личностных результатов.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 использовать форму комплексной  проверки образовательных результатов. Материалы данных проверочных (контрольных) работ могут быть разработаны предметным методическим объе</w:t>
      </w:r>
      <w:r>
        <w:rPr>
          <w:rFonts w:ascii="Times New Roman" w:hAnsi="Times New Roman"/>
          <w:sz w:val="24"/>
          <w:szCs w:val="24"/>
        </w:rPr>
        <w:t xml:space="preserve">динением учителей </w:t>
      </w:r>
      <w:r>
        <w:rPr>
          <w:rFonts w:ascii="Times New Roman" w:hAnsi="Times New Roman"/>
          <w:sz w:val="24"/>
          <w:szCs w:val="24"/>
          <w:u w:val="single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образования (районным, городским). Как правило школьное методическое объединение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состав которого входят учителя музыки и изобразительного искусства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является предметным, а объединяет блок дисциплин с разными методичес</w:t>
      </w:r>
      <w:r>
        <w:rPr>
          <w:rFonts w:ascii="Times New Roman" w:hAnsi="Times New Roman"/>
          <w:sz w:val="24"/>
          <w:szCs w:val="24"/>
        </w:rPr>
        <w:t xml:space="preserve">кими подходами и содержанием образования. </w:t>
      </w:r>
    </w:p>
    <w:p w:rsidR="00A7658B" w:rsidRDefault="00186AD8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целью оказания методической поддержки руководителям общеобразовательных организаций, представителям муниципальных методических служб региональной методической службой разработаны карточки посещения уроков предме</w:t>
      </w:r>
      <w:r>
        <w:rPr>
          <w:rFonts w:ascii="Times New Roman" w:hAnsi="Times New Roman"/>
          <w:sz w:val="24"/>
          <w:szCs w:val="24"/>
        </w:rPr>
        <w:t xml:space="preserve">тной области «Искусство» (см. по ссылке </w:t>
      </w:r>
      <w:hyperlink r:id="rId38" w:history="1">
        <w:r>
          <w:rPr>
            <w:rStyle w:val="a6"/>
            <w:rFonts w:ascii="Times New Roman" w:hAnsi="Times New Roman"/>
            <w:sz w:val="24"/>
            <w:szCs w:val="24"/>
          </w:rPr>
          <w:t>https://cloud.mail.ru/public/exW8/Hnh5feAQ7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A7658B" w:rsidRDefault="00186AD8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презентации </w:t>
      </w:r>
      <w:hyperlink r:id="rId39" w:history="1">
        <w:r>
          <w:rPr>
            <w:rStyle w:val="a6"/>
            <w:rFonts w:ascii="Times New Roman" w:hAnsi="Times New Roman"/>
            <w:sz w:val="24"/>
            <w:szCs w:val="24"/>
          </w:rPr>
          <w:t>https://cloud.mail.ru/public/ZzNw/KMffg</w:t>
        </w:r>
        <w:r>
          <w:rPr>
            <w:rStyle w:val="a6"/>
            <w:rFonts w:ascii="Times New Roman" w:hAnsi="Times New Roman"/>
            <w:sz w:val="24"/>
            <w:szCs w:val="24"/>
          </w:rPr>
          <w:t>FhdJ</w:t>
        </w:r>
      </w:hyperlink>
      <w:r>
        <w:rPr>
          <w:rFonts w:ascii="Times New Roman" w:hAnsi="Times New Roman"/>
          <w:sz w:val="24"/>
          <w:szCs w:val="24"/>
        </w:rPr>
        <w:t xml:space="preserve"> «Система оценки достижений планируемых предметных результатов освоения учебного предмета «Музыка», адресованной заместителям директоров по учебной работе, представлены </w:t>
      </w:r>
      <w:r>
        <w:rPr>
          <w:rFonts w:ascii="Times New Roman" w:hAnsi="Times New Roman"/>
          <w:b/>
          <w:bCs/>
          <w:sz w:val="24"/>
          <w:szCs w:val="24"/>
        </w:rPr>
        <w:t>обязательные</w:t>
      </w:r>
      <w:r>
        <w:rPr>
          <w:rFonts w:ascii="Times New Roman" w:hAnsi="Times New Roman"/>
          <w:sz w:val="24"/>
          <w:szCs w:val="24"/>
        </w:rPr>
        <w:t xml:space="preserve"> виды работ на уроках искусства, </w:t>
      </w:r>
      <w:r>
        <w:rPr>
          <w:rFonts w:ascii="Times New Roman" w:hAnsi="Times New Roman"/>
          <w:b/>
          <w:bCs/>
          <w:sz w:val="24"/>
          <w:szCs w:val="24"/>
        </w:rPr>
        <w:t>виды музыкально-практической деятел</w:t>
      </w:r>
      <w:r>
        <w:rPr>
          <w:rFonts w:ascii="Times New Roman" w:hAnsi="Times New Roman"/>
          <w:b/>
          <w:bCs/>
          <w:sz w:val="24"/>
          <w:szCs w:val="24"/>
        </w:rPr>
        <w:t>ьности</w:t>
      </w:r>
      <w:r>
        <w:rPr>
          <w:rFonts w:ascii="Times New Roman" w:hAnsi="Times New Roman"/>
          <w:sz w:val="24"/>
          <w:szCs w:val="24"/>
        </w:rPr>
        <w:t xml:space="preserve"> обучающихся, </w:t>
      </w:r>
      <w:r>
        <w:rPr>
          <w:rFonts w:ascii="Times New Roman" w:hAnsi="Times New Roman"/>
          <w:b/>
          <w:bCs/>
          <w:sz w:val="24"/>
          <w:szCs w:val="24"/>
        </w:rPr>
        <w:t xml:space="preserve">виды и формы контроля </w:t>
      </w:r>
      <w:r>
        <w:rPr>
          <w:rFonts w:ascii="Times New Roman" w:hAnsi="Times New Roman"/>
          <w:sz w:val="24"/>
          <w:szCs w:val="24"/>
        </w:rPr>
        <w:t xml:space="preserve">устные и письменные, примеры </w:t>
      </w:r>
      <w:r>
        <w:rPr>
          <w:rFonts w:ascii="Times New Roman" w:hAnsi="Times New Roman"/>
          <w:b/>
          <w:bCs/>
          <w:sz w:val="24"/>
          <w:szCs w:val="24"/>
        </w:rPr>
        <w:t>паспорта КОС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(контрольно-оценочных средств), развёрнутого </w:t>
      </w:r>
      <w:r>
        <w:rPr>
          <w:rFonts w:ascii="Times New Roman" w:hAnsi="Times New Roman"/>
          <w:b/>
          <w:bCs/>
          <w:sz w:val="24"/>
          <w:szCs w:val="24"/>
        </w:rPr>
        <w:t>календарно-тематического планирования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даны примеры музыкального диктанта (цифровой), контрольной работы за 1-ое полугодие, к</w:t>
      </w:r>
      <w:r>
        <w:rPr>
          <w:rFonts w:ascii="Times New Roman" w:hAnsi="Times New Roman"/>
          <w:sz w:val="24"/>
          <w:szCs w:val="24"/>
        </w:rPr>
        <w:t>онтрольный срез по анализу музыкального произведения, образовательная игра «Лото». Особое внимание обращается на дидактический наглядный материал: схемы-алгоритмы полного названия произведения искусства, анализа произведения, словарь эстетических эмоций. З</w:t>
      </w:r>
      <w:r>
        <w:rPr>
          <w:rFonts w:ascii="Times New Roman" w:hAnsi="Times New Roman"/>
          <w:sz w:val="24"/>
          <w:szCs w:val="24"/>
        </w:rPr>
        <w:t>аключительные слайды презентации - видео работы учителей предметной области «Искусство»: музицирование на уроках музыки (г. Ялта); пение педагогов ОО РК в республиканском хоре и игра в ансамбле народных инструментов как инновационная форма повышения квалиф</w:t>
      </w:r>
      <w:r>
        <w:rPr>
          <w:rFonts w:ascii="Times New Roman" w:hAnsi="Times New Roman"/>
          <w:sz w:val="24"/>
          <w:szCs w:val="24"/>
        </w:rPr>
        <w:t>икации учителей музыки.</w:t>
      </w:r>
    </w:p>
    <w:p w:rsidR="00A7658B" w:rsidRDefault="00A7658B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 Ключевые вопросы преподавания учебных предметов.</w:t>
      </w:r>
    </w:p>
    <w:p w:rsidR="00A7658B" w:rsidRDefault="00186AD8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>По итогам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проведения мониторинга </w:t>
      </w:r>
      <w:r>
        <w:rPr>
          <w:rFonts w:ascii="Times New Roman" w:hAnsi="Times New Roman"/>
          <w:sz w:val="24"/>
          <w:szCs w:val="24"/>
        </w:rPr>
        <w:t>функционирования</w:t>
      </w:r>
      <w:r>
        <w:rPr>
          <w:rFonts w:ascii="Times New Roman" w:hAnsi="Times New Roman"/>
          <w:sz w:val="24"/>
          <w:szCs w:val="24"/>
        </w:rPr>
        <w:t xml:space="preserve"> системы образования </w:t>
      </w:r>
      <w:r>
        <w:rPr>
          <w:rFonts w:ascii="Times New Roman" w:hAnsi="Times New Roman"/>
          <w:sz w:val="24"/>
          <w:szCs w:val="24"/>
        </w:rPr>
        <w:t>в образовательных организациях Республики Крым, проведена оценка качества урока по предметам «Изобразительное</w:t>
      </w:r>
      <w:r>
        <w:rPr>
          <w:rFonts w:ascii="Times New Roman" w:hAnsi="Times New Roman"/>
          <w:sz w:val="24"/>
          <w:szCs w:val="24"/>
        </w:rPr>
        <w:t xml:space="preserve"> искусство», «Музыка» в начальной и основой школе</w:t>
      </w:r>
      <w:r>
        <w:rPr>
          <w:rFonts w:ascii="Times New Roman" w:hAnsi="Times New Roman"/>
          <w:sz w:val="24"/>
          <w:szCs w:val="24"/>
        </w:rPr>
        <w:t>.</w:t>
      </w:r>
    </w:p>
    <w:p w:rsidR="00A7658B" w:rsidRDefault="00A7658B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12"/>
          <w:szCs w:val="12"/>
        </w:rPr>
      </w:pPr>
    </w:p>
    <w:p w:rsidR="00A7658B" w:rsidRDefault="00186AD8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7.1. </w:t>
      </w:r>
      <w:r>
        <w:rPr>
          <w:rFonts w:ascii="Times New Roman" w:hAnsi="Times New Roman"/>
          <w:sz w:val="24"/>
          <w:szCs w:val="24"/>
          <w:u w:val="single"/>
        </w:rPr>
        <w:t>По результатам оценивания качества урока сделаны следующие выводы</w:t>
      </w:r>
      <w:r>
        <w:rPr>
          <w:rFonts w:ascii="Times New Roman" w:hAnsi="Times New Roman"/>
          <w:sz w:val="24"/>
          <w:szCs w:val="24"/>
        </w:rPr>
        <w:t>:</w:t>
      </w:r>
    </w:p>
    <w:p w:rsidR="00A7658B" w:rsidRDefault="00186AD8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методический уровень преподавания учебных дисциплин предметной области «искусство» </w:t>
      </w:r>
    </w:p>
    <w:p w:rsidR="00A7658B" w:rsidRDefault="00186AD8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средний;</w:t>
      </w:r>
    </w:p>
    <w:p w:rsidR="00A7658B" w:rsidRDefault="00186AD8">
      <w:pPr>
        <w:tabs>
          <w:tab w:val="left" w:pos="9724"/>
        </w:tabs>
        <w:spacing w:after="0" w:line="240" w:lineRule="auto"/>
        <w:ind w:left="120" w:right="-87" w:hangingChars="5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уроки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основном </w:t>
      </w:r>
      <w:r>
        <w:rPr>
          <w:rFonts w:ascii="Times New Roman" w:hAnsi="Times New Roman"/>
          <w:sz w:val="24"/>
          <w:szCs w:val="24"/>
        </w:rPr>
        <w:t xml:space="preserve">проводятся в </w:t>
      </w:r>
      <w:r>
        <w:rPr>
          <w:rFonts w:ascii="Times New Roman" w:hAnsi="Times New Roman"/>
          <w:sz w:val="24"/>
          <w:szCs w:val="24"/>
        </w:rPr>
        <w:t>помещениях</w:t>
      </w:r>
      <w:r>
        <w:rPr>
          <w:rFonts w:ascii="Times New Roman" w:hAnsi="Times New Roman"/>
          <w:sz w:val="24"/>
          <w:szCs w:val="24"/>
        </w:rPr>
        <w:t xml:space="preserve"> не предназначенных для занятий музыкой и изобразительной деятельностью, что является препятствием для качественной работы: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используется в полном объёме наглядный материал; отсутствие источника воды в кабинетах, </w:t>
      </w:r>
      <w:r>
        <w:rPr>
          <w:rFonts w:ascii="Times New Roman" w:hAnsi="Times New Roman"/>
          <w:sz w:val="24"/>
          <w:szCs w:val="24"/>
        </w:rPr>
        <w:lastRenderedPageBreak/>
        <w:t>где проводятся занятия по изобр</w:t>
      </w:r>
      <w:r>
        <w:rPr>
          <w:rFonts w:ascii="Times New Roman" w:hAnsi="Times New Roman"/>
          <w:sz w:val="24"/>
          <w:szCs w:val="24"/>
        </w:rPr>
        <w:t>азительному искусству, затрудняет выполнение практических работ связанных с рисунком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музицирование</w:t>
      </w:r>
      <w:r>
        <w:rPr>
          <w:rFonts w:ascii="Times New Roman" w:hAnsi="Times New Roman"/>
          <w:sz w:val="24"/>
          <w:szCs w:val="24"/>
        </w:rPr>
        <w:t xml:space="preserve">, как один из основных видов музыкально-практической деятельности, не осуществляется из-за </w:t>
      </w:r>
      <w:r>
        <w:rPr>
          <w:rFonts w:ascii="Times New Roman" w:hAnsi="Times New Roman"/>
          <w:sz w:val="24"/>
          <w:szCs w:val="24"/>
        </w:rPr>
        <w:t>отсутствия</w:t>
      </w:r>
      <w:r>
        <w:rPr>
          <w:rFonts w:ascii="Times New Roman" w:hAnsi="Times New Roman"/>
          <w:sz w:val="24"/>
          <w:szCs w:val="24"/>
        </w:rPr>
        <w:t xml:space="preserve"> музыкальных инструментов (шумовых и мелодических);</w:t>
      </w:r>
    </w:p>
    <w:p w:rsidR="00A7658B" w:rsidRDefault="00186AD8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учитывается специфика построения уроков искусства; </w:t>
      </w:r>
    </w:p>
    <w:p w:rsidR="00A7658B" w:rsidRDefault="00186AD8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нравственная проблема слабо разрабатывается в процессе урока;</w:t>
      </w:r>
    </w:p>
    <w:p w:rsidR="00A7658B" w:rsidRDefault="00186AD8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>- формально проводится оценочная деятельность</w:t>
      </w:r>
      <w:r>
        <w:rPr>
          <w:rFonts w:ascii="Times New Roman" w:hAnsi="Times New Roman"/>
          <w:sz w:val="24"/>
          <w:szCs w:val="24"/>
        </w:rPr>
        <w:t>.</w:t>
      </w:r>
    </w:p>
    <w:p w:rsidR="00A7658B" w:rsidRDefault="00A7658B">
      <w:pPr>
        <w:tabs>
          <w:tab w:val="left" w:pos="9724"/>
        </w:tabs>
        <w:spacing w:after="0" w:line="240" w:lineRule="auto"/>
        <w:ind w:right="-87"/>
        <w:jc w:val="both"/>
        <w:rPr>
          <w:rFonts w:ascii="Times New Roman" w:hAnsi="Times New Roman"/>
          <w:sz w:val="12"/>
          <w:szCs w:val="12"/>
        </w:rPr>
      </w:pPr>
    </w:p>
    <w:p w:rsidR="00A7658B" w:rsidRDefault="00186AD8">
      <w:pPr>
        <w:pStyle w:val="af5"/>
        <w:shd w:val="clear" w:color="auto" w:fill="FFFFFF"/>
        <w:spacing w:before="0" w:beforeAutospacing="0" w:after="0" w:afterAutospacing="0"/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7.2. </w:t>
      </w:r>
      <w:r>
        <w:rPr>
          <w:szCs w:val="24"/>
          <w:u w:val="single"/>
        </w:rPr>
        <w:t>Итоги творческого конкурса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>по предметам искусства «Шаг к Олимпу» в 202</w:t>
      </w:r>
      <w:r>
        <w:rPr>
          <w:szCs w:val="24"/>
          <w:u w:val="single"/>
        </w:rPr>
        <w:t>5</w:t>
      </w:r>
      <w:r>
        <w:rPr>
          <w:szCs w:val="24"/>
          <w:u w:val="single"/>
        </w:rPr>
        <w:t xml:space="preserve"> году</w:t>
      </w:r>
    </w:p>
    <w:p w:rsidR="00A7658B" w:rsidRDefault="00186AD8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Ежегодно </w:t>
      </w:r>
      <w:r>
        <w:rPr>
          <w:rFonts w:ascii="Times New Roman" w:hAnsi="Times New Roman"/>
          <w:sz w:val="24"/>
          <w:szCs w:val="24"/>
        </w:rPr>
        <w:t>совместно с Министерством образования, науки и молодёжи Республики Крым ГБОУ ДПО РК КРИППО проводит конкурс на олимпиадной основе по предметам искусства. Ниже представлена итоговая таблица участников, призёров, победителей по каждому муниципалитету. По сра</w:t>
      </w:r>
      <w:r>
        <w:rPr>
          <w:rFonts w:ascii="Times New Roman" w:hAnsi="Times New Roman"/>
          <w:sz w:val="24"/>
          <w:szCs w:val="24"/>
        </w:rPr>
        <w:t>внению с предыдущим годом уменьшилось количество призёров и победителей. Качество выполненных работ ниже предыдущего уровня (2024 г.).</w:t>
      </w:r>
    </w:p>
    <w:p w:rsidR="00A7658B" w:rsidRDefault="00186AD8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Высокие результаты ежегодно представляют Бахчисарайский, Симферопольский, Красногвардейский районы, города Симферополь, Я</w:t>
      </w:r>
      <w:r>
        <w:rPr>
          <w:rFonts w:ascii="Times New Roman" w:hAnsi="Times New Roman"/>
          <w:sz w:val="24"/>
          <w:szCs w:val="24"/>
        </w:rPr>
        <w:t xml:space="preserve">лта. </w:t>
      </w:r>
    </w:p>
    <w:p w:rsidR="00A7658B" w:rsidRDefault="00186AD8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количество общеобразовательных организаций в таких городах как Армянск (5) и Джанкой (8) каждый год обучающиеся данных муниципалитетов берут призовые места.</w:t>
      </w:r>
    </w:p>
    <w:p w:rsidR="00A7658B" w:rsidRDefault="00A7658B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620" w:tblpY="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38"/>
      </w:tblGrid>
      <w:tr w:rsidR="00A7658B">
        <w:trPr>
          <w:trHeight w:val="2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7658B" w:rsidRDefault="00A7658B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B" w:rsidRDefault="00186A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A7658B">
        <w:trPr>
          <w:trHeight w:val="2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7658B" w:rsidRDefault="00A7658B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B" w:rsidRDefault="00186A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призёры</w:t>
            </w:r>
          </w:p>
        </w:tc>
      </w:tr>
      <w:tr w:rsidR="00A7658B">
        <w:trPr>
          <w:trHeight w:val="2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7658B" w:rsidRDefault="00186A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•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8B" w:rsidRDefault="00186A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</w:tc>
      </w:tr>
    </w:tbl>
    <w:p w:rsidR="00186AD8" w:rsidRPr="00186AD8" w:rsidRDefault="00186AD8" w:rsidP="00186AD8">
      <w:pPr>
        <w:spacing w:after="0"/>
        <w:rPr>
          <w:vanish/>
        </w:rPr>
      </w:pPr>
    </w:p>
    <w:tbl>
      <w:tblPr>
        <w:tblpPr w:leftFromText="180" w:rightFromText="180" w:vertAnchor="text" w:horzAnchor="page" w:tblpX="3675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5"/>
        <w:gridCol w:w="282"/>
        <w:gridCol w:w="284"/>
        <w:gridCol w:w="283"/>
      </w:tblGrid>
      <w:tr w:rsidR="00A7658B">
        <w:trPr>
          <w:cantSplit/>
          <w:trHeight w:val="131"/>
        </w:trPr>
        <w:tc>
          <w:tcPr>
            <w:tcW w:w="7371" w:type="dxa"/>
            <w:gridSpan w:val="26"/>
          </w:tcPr>
          <w:p w:rsidR="00A7658B" w:rsidRDefault="00186AD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квоте</w:t>
            </w:r>
          </w:p>
        </w:tc>
      </w:tr>
      <w:tr w:rsidR="00A7658B">
        <w:trPr>
          <w:cantSplit/>
          <w:trHeight w:val="438"/>
        </w:trPr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5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2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A7658B">
        <w:trPr>
          <w:trHeight w:val="215"/>
        </w:trPr>
        <w:tc>
          <w:tcPr>
            <w:tcW w:w="7371" w:type="dxa"/>
            <w:gridSpan w:val="26"/>
          </w:tcPr>
          <w:p w:rsidR="00A7658B" w:rsidRDefault="00186A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приняли участие</w:t>
            </w:r>
          </w:p>
        </w:tc>
      </w:tr>
      <w:tr w:rsidR="00A7658B">
        <w:trPr>
          <w:cantSplit/>
          <w:trHeight w:val="429"/>
        </w:trPr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5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2" w:type="dxa"/>
            <w:shd w:val="clear" w:color="auto" w:fill="FFFFFF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186AD8" w:rsidTr="00186AD8">
        <w:trPr>
          <w:trHeight w:val="305"/>
        </w:trPr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rPr>
          <w:trHeight w:val="80"/>
        </w:trPr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00FF00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rPr>
          <w:trHeight w:val="265"/>
        </w:trPr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0000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0000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186AD8" w:rsidTr="00186AD8">
        <w:trPr>
          <w:trHeight w:val="270"/>
        </w:trPr>
        <w:tc>
          <w:tcPr>
            <w:tcW w:w="284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0000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0000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4DD60C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F0000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DBE5F1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CE6F2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00CA5A"/>
          </w:tcPr>
          <w:p w:rsidR="00A7658B" w:rsidRDefault="00A7658B">
            <w:pPr>
              <w:jc w:val="both"/>
              <w:rPr>
                <w:sz w:val="20"/>
                <w:szCs w:val="20"/>
              </w:rPr>
            </w:pPr>
          </w:p>
        </w:tc>
      </w:tr>
      <w:tr w:rsidR="00A7658B">
        <w:trPr>
          <w:trHeight w:val="1734"/>
        </w:trPr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г. Алушта</w:t>
            </w:r>
          </w:p>
          <w:p w:rsidR="00A7658B" w:rsidRDefault="00A7658B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Армянск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Джанкой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г. Евпатория 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Керчь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г. Красноперекопск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Саки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 Симферополь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Судак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Феодосия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 Ялта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Бахчисарайский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Белогорский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Джанкойский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Кировский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Красногвардейский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Красноперекопский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Ленинский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Нижнегорский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Первомайский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Раздольненский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Сакский</w:t>
            </w:r>
          </w:p>
        </w:tc>
        <w:tc>
          <w:tcPr>
            <w:tcW w:w="285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Симферопольский</w:t>
            </w:r>
          </w:p>
        </w:tc>
        <w:tc>
          <w:tcPr>
            <w:tcW w:w="282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Советский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Черноморский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7658B" w:rsidRDefault="00186AD8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ГБОУ</w:t>
            </w:r>
          </w:p>
        </w:tc>
      </w:tr>
    </w:tbl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186AD8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Следует</w:t>
      </w:r>
      <w:r>
        <w:rPr>
          <w:rFonts w:ascii="Times New Roman" w:hAnsi="Times New Roman"/>
          <w:bCs/>
          <w:sz w:val="24"/>
          <w:szCs w:val="24"/>
        </w:rPr>
        <w:t xml:space="preserve"> обратить внимание на подготовку обучающихся к Всероссийской олимпиаде школьников по Искусству (мировой художественной культуре). Победители и призёры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творческого конкурса «Шаг к Олимпу»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потенциальные участники олимпиады на муниципальном уровне. Данный к</w:t>
      </w:r>
      <w:r>
        <w:rPr>
          <w:rFonts w:ascii="Times New Roman" w:hAnsi="Times New Roman"/>
          <w:bCs/>
          <w:sz w:val="24"/>
          <w:szCs w:val="24"/>
        </w:rPr>
        <w:t>онкурс определяет наиболее подготовленных детей с которыми учитель музыки или изобразительного искусства планомерно осуществляет в разных формах (индивидуальный проект, внеурочная деятельность, др.)  подготовку будущего конкурсанта к участию в олимпиаде.</w:t>
      </w:r>
    </w:p>
    <w:p w:rsidR="00A7658B" w:rsidRDefault="00A7658B">
      <w:pPr>
        <w:pStyle w:val="af8"/>
        <w:spacing w:after="0" w:line="240" w:lineRule="auto"/>
        <w:ind w:left="0" w:firstLineChars="183" w:firstLine="439"/>
        <w:jc w:val="both"/>
        <w:rPr>
          <w:rFonts w:ascii="Times New Roman" w:hAnsi="Times New Roman"/>
          <w:bCs/>
          <w:sz w:val="24"/>
          <w:szCs w:val="24"/>
        </w:rPr>
      </w:pPr>
    </w:p>
    <w:p w:rsidR="00A7658B" w:rsidRDefault="00186AD8">
      <w:pPr>
        <w:pStyle w:val="af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Внеурочная</w:t>
      </w:r>
      <w:r>
        <w:rPr>
          <w:rFonts w:ascii="Times New Roman" w:hAnsi="Times New Roman"/>
          <w:b/>
          <w:sz w:val="24"/>
          <w:szCs w:val="24"/>
        </w:rPr>
        <w:t xml:space="preserve"> деятельность.</w:t>
      </w:r>
    </w:p>
    <w:p w:rsidR="00A7658B" w:rsidRDefault="00186AD8">
      <w:pPr>
        <w:pStyle w:val="af5"/>
        <w:spacing w:before="0" w:beforeAutospacing="0" w:after="0" w:afterAutospacing="0"/>
        <w:ind w:firstLineChars="183" w:firstLine="439"/>
        <w:jc w:val="both"/>
        <w:rPr>
          <w:szCs w:val="24"/>
        </w:rPr>
      </w:pPr>
      <w:r>
        <w:rPr>
          <w:szCs w:val="24"/>
        </w:rPr>
        <w:t>При формировании содержания внеурочной деятельности учитываются:</w:t>
      </w:r>
      <w:r>
        <w:rPr>
          <w:szCs w:val="24"/>
        </w:rPr>
        <w:t xml:space="preserve"> </w:t>
      </w:r>
      <w:r>
        <w:rPr>
          <w:szCs w:val="24"/>
        </w:rPr>
        <w:t>условия функционирования, тип школы, особенности контингента учащихся, кадровый состав педагогических работников;</w:t>
      </w:r>
      <w:r>
        <w:rPr>
          <w:szCs w:val="24"/>
        </w:rPr>
        <w:t xml:space="preserve"> </w:t>
      </w:r>
      <w:r>
        <w:rPr>
          <w:szCs w:val="24"/>
        </w:rPr>
        <w:t xml:space="preserve">результаты диагностики успеваемости и уровня </w:t>
      </w:r>
      <w:r>
        <w:rPr>
          <w:szCs w:val="24"/>
        </w:rPr>
        <w:t>развития обучающихся, проблемы и трудности их учебной деятельности;</w:t>
      </w:r>
      <w:r>
        <w:rPr>
          <w:szCs w:val="24"/>
        </w:rPr>
        <w:t xml:space="preserve"> </w:t>
      </w:r>
      <w:r>
        <w:rPr>
          <w:szCs w:val="24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  <w:r>
        <w:rPr>
          <w:szCs w:val="24"/>
        </w:rPr>
        <w:t xml:space="preserve"> </w:t>
      </w:r>
      <w:r>
        <w:rPr>
          <w:szCs w:val="24"/>
        </w:rPr>
        <w:t>особенности информационно-образовательной среды, национал</w:t>
      </w:r>
      <w:r>
        <w:rPr>
          <w:szCs w:val="24"/>
        </w:rPr>
        <w:t>ьные и культурные особенности региона, в котором находится школа.</w:t>
      </w:r>
    </w:p>
    <w:p w:rsidR="00A7658B" w:rsidRDefault="00186AD8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начальной школе </w:t>
      </w:r>
      <w:r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ежду урочной и внеурочной деятельностью предусмотрен перерыв не менее 30 минут.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занятий: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класс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сентябрь – декабрь - 35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минут; январь – май – 40 мин</w:t>
      </w:r>
      <w:r>
        <w:rPr>
          <w:rFonts w:ascii="Times New Roman" w:hAnsi="Times New Roman"/>
          <w:sz w:val="24"/>
          <w:szCs w:val="24"/>
        </w:rPr>
        <w:t>ут;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 2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классах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 минут.</w:t>
      </w:r>
    </w:p>
    <w:p w:rsidR="00A7658B" w:rsidRDefault="00186AD8">
      <w:pPr>
        <w:spacing w:after="0" w:line="240" w:lineRule="auto"/>
        <w:ind w:firstLine="4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 проведении внеурочных занятий допускается объединение в группы обучающихся из нескольких классов.</w:t>
      </w:r>
    </w:p>
    <w:p w:rsidR="00A7658B" w:rsidRDefault="00186AD8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из видов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Художественно-эстетическая творческая деятельность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рганизуется как система </w:t>
      </w:r>
      <w:r>
        <w:rPr>
          <w:rFonts w:ascii="Times New Roman" w:hAnsi="Times New Roman"/>
          <w:sz w:val="24"/>
          <w:szCs w:val="24"/>
        </w:rPr>
        <w:t>разнообразных творческих мастерских по развитию художественного творчества</w:t>
      </w:r>
      <w:r>
        <w:rPr>
          <w:rFonts w:ascii="Times New Roman" w:hAnsi="Times New Roman"/>
          <w:sz w:val="24"/>
          <w:szCs w:val="24"/>
        </w:rPr>
        <w:t xml:space="preserve"> (мастерская художника, хор, инструментальный коллектив, художественная  гостиная, музыкальный театр)</w:t>
      </w:r>
      <w:r>
        <w:rPr>
          <w:rFonts w:ascii="Times New Roman" w:hAnsi="Times New Roman"/>
          <w:sz w:val="24"/>
          <w:szCs w:val="24"/>
        </w:rPr>
        <w:t>, способности к импровизации, драматизации, выразительному чтению, а также станов</w:t>
      </w:r>
      <w:r>
        <w:rPr>
          <w:rFonts w:ascii="Times New Roman" w:hAnsi="Times New Roman"/>
          <w:sz w:val="24"/>
          <w:szCs w:val="24"/>
        </w:rPr>
        <w:t>лению умений участвовать в театрализованной деятельности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7658B" w:rsidRDefault="00186AD8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основной школе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 урочной и внеурочной деятельностью предусмотрен перерыв не менее 30 минут.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занятий: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5-9 классах –45 минут.</w:t>
      </w:r>
    </w:p>
    <w:p w:rsidR="00A7658B" w:rsidRDefault="00186AD8">
      <w:pPr>
        <w:spacing w:after="0" w:line="240" w:lineRule="auto"/>
        <w:ind w:firstLineChars="183" w:firstLine="43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 проведении внеурочных занятий допускается</w:t>
      </w:r>
      <w:r>
        <w:rPr>
          <w:rFonts w:ascii="Times New Roman" w:hAnsi="Times New Roman"/>
          <w:i/>
          <w:sz w:val="24"/>
          <w:szCs w:val="24"/>
        </w:rPr>
        <w:t xml:space="preserve"> объединение в группы обучающихся из нескольких классов.</w:t>
      </w:r>
    </w:p>
    <w:p w:rsidR="00A7658B" w:rsidRDefault="00186AD8">
      <w:pPr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 </w:t>
      </w:r>
      <w:r>
        <w:rPr>
          <w:rFonts w:ascii="Times New Roman" w:hAnsi="Times New Roman"/>
          <w:sz w:val="24"/>
          <w:szCs w:val="24"/>
        </w:rPr>
        <w:t>(указываем при наличии и каким образом).</w:t>
      </w:r>
    </w:p>
    <w:p w:rsidR="00A7658B" w:rsidRDefault="00186AD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Направления</w:t>
      </w:r>
      <w:r>
        <w:rPr>
          <w:rFonts w:ascii="Times New Roman" w:hAnsi="Times New Roman"/>
          <w:sz w:val="24"/>
          <w:szCs w:val="24"/>
          <w:u w:val="single"/>
        </w:rPr>
        <w:t xml:space="preserve"> и цели внеурочной деятельности</w:t>
      </w:r>
    </w:p>
    <w:p w:rsidR="00A7658B" w:rsidRDefault="00186AD8">
      <w:pPr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реализуется следующая модель плана внеурочной деятельности: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178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модель </w:t>
      </w:r>
      <w:r>
        <w:rPr>
          <w:rFonts w:ascii="Times New Roman" w:hAnsi="Times New Roman"/>
          <w:sz w:val="24"/>
          <w:szCs w:val="24"/>
        </w:rPr>
        <w:t>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</w:t>
      </w:r>
      <w:r w:rsidRPr="00C178F3">
        <w:rPr>
          <w:rFonts w:ascii="Times New Roman" w:hAnsi="Times New Roman"/>
          <w:sz w:val="24"/>
          <w:szCs w:val="24"/>
        </w:rPr>
        <w:t xml:space="preserve"> (группы обучающихся по подготовке к предметным конкурсам)</w:t>
      </w:r>
      <w:r>
        <w:rPr>
          <w:rFonts w:ascii="Times New Roman" w:hAnsi="Times New Roman"/>
          <w:sz w:val="24"/>
          <w:szCs w:val="24"/>
        </w:rPr>
        <w:t>;</w:t>
      </w:r>
    </w:p>
    <w:p w:rsidR="00A7658B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178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</w:t>
      </w:r>
      <w:r>
        <w:rPr>
          <w:rFonts w:ascii="Times New Roman" w:hAnsi="Times New Roman"/>
          <w:sz w:val="24"/>
          <w:szCs w:val="24"/>
        </w:rPr>
        <w:t>ль плана с преобладанием педагогической поддержки обучающихся и работы по обеспечению их благополучия в пространстве общеобразовательной школы</w:t>
      </w:r>
      <w:r w:rsidRPr="00C178F3">
        <w:rPr>
          <w:rFonts w:ascii="Times New Roman" w:hAnsi="Times New Roman"/>
          <w:sz w:val="24"/>
          <w:szCs w:val="24"/>
        </w:rPr>
        <w:t xml:space="preserve"> (коррекционные группы для обучающихся с ЗПР, речевыми нарушениями)</w:t>
      </w:r>
      <w:r>
        <w:rPr>
          <w:rFonts w:ascii="Times New Roman" w:hAnsi="Times New Roman"/>
          <w:sz w:val="24"/>
          <w:szCs w:val="24"/>
        </w:rPr>
        <w:t>;</w:t>
      </w:r>
    </w:p>
    <w:p w:rsidR="00A7658B" w:rsidRPr="00C178F3" w:rsidRDefault="00186A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178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модель плана с преобладанием деятельности у</w:t>
      </w:r>
      <w:r>
        <w:rPr>
          <w:rFonts w:ascii="Times New Roman" w:hAnsi="Times New Roman"/>
          <w:sz w:val="24"/>
          <w:szCs w:val="24"/>
        </w:rPr>
        <w:t>ченических сообществ и воспитательных мероприятий</w:t>
      </w:r>
      <w:r w:rsidRPr="00C178F3">
        <w:rPr>
          <w:rFonts w:ascii="Times New Roman" w:hAnsi="Times New Roman"/>
          <w:sz w:val="24"/>
          <w:szCs w:val="24"/>
        </w:rPr>
        <w:t xml:space="preserve"> (театр, хор, художественная мастерская, оркестр, ансамбль, др</w:t>
      </w:r>
      <w:r>
        <w:rPr>
          <w:rFonts w:ascii="Times New Roman" w:hAnsi="Times New Roman"/>
          <w:sz w:val="24"/>
          <w:szCs w:val="24"/>
        </w:rPr>
        <w:t>.</w:t>
      </w:r>
      <w:r w:rsidRPr="00C178F3">
        <w:rPr>
          <w:rFonts w:ascii="Times New Roman" w:hAnsi="Times New Roman"/>
          <w:sz w:val="24"/>
          <w:szCs w:val="24"/>
        </w:rPr>
        <w:t>).</w:t>
      </w: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7658B" w:rsidRDefault="00186AD8">
      <w:pPr>
        <w:pStyle w:val="af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материально-технической базы учебных кабинетов в преподавании учебных предметов.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7658B" w:rsidRDefault="00186AD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Перечень средств обучения и воспитания </w:t>
      </w:r>
      <w:r>
        <w:rPr>
          <w:rFonts w:ascii="Times New Roman" w:hAnsi="Times New Roman"/>
          <w:sz w:val="24"/>
          <w:szCs w:val="24"/>
        </w:rPr>
        <w:t>утвер</w:t>
      </w:r>
      <w:r>
        <w:rPr>
          <w:rFonts w:ascii="Times New Roman" w:hAnsi="Times New Roman"/>
          <w:sz w:val="24"/>
          <w:szCs w:val="24"/>
        </w:rPr>
        <w:t>ждён</w:t>
      </w:r>
      <w:r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 8</w:t>
      </w:r>
      <w:r>
        <w:rPr>
          <w:rFonts w:ascii="Times New Roman" w:hAnsi="Times New Roman"/>
          <w:sz w:val="24"/>
          <w:szCs w:val="24"/>
        </w:rPr>
        <w:t>38</w:t>
      </w: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40" w:history="1">
        <w:r>
          <w:rPr>
            <w:rStyle w:val="a6"/>
            <w:rFonts w:ascii="Times New Roman" w:hAnsi="Times New Roman"/>
            <w:sz w:val="24"/>
            <w:szCs w:val="24"/>
          </w:rPr>
          <w:t>https://www.consultant.ru/document/cons_doc_LAW_428873/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A7658B" w:rsidRDefault="00186AD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данном документе в подразделах 12 (кабинет </w:t>
      </w:r>
      <w:r>
        <w:rPr>
          <w:rFonts w:ascii="Times New Roman" w:hAnsi="Times New Roman"/>
          <w:sz w:val="24"/>
          <w:szCs w:val="24"/>
        </w:rPr>
        <w:t>изобразительного искусства) и 13 (кабинет музыки) представлен перечень специализированной мебели и систем хранения, основное оборудование, дополнительное вариативное оборудование, технические средства, демонстрационное оборудование и приборы.</w:t>
      </w:r>
    </w:p>
    <w:p w:rsidR="00A7658B" w:rsidRDefault="00186AD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</w:t>
      </w:r>
      <w:r>
        <w:rPr>
          <w:rFonts w:ascii="Times New Roman" w:hAnsi="Times New Roman"/>
          <w:sz w:val="24"/>
          <w:szCs w:val="24"/>
        </w:rPr>
        <w:t>ие обращаем на наличие и использование в процессе занятий музыкой детского музыкального инструментария, на уроках изобразительного искусства и музыки необходимых дидактических материалов.</w:t>
      </w:r>
    </w:p>
    <w:p w:rsidR="00A7658B" w:rsidRDefault="00186AD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 целью повышения качества образования уроки должны проводиться в ст</w:t>
      </w:r>
      <w:r>
        <w:rPr>
          <w:rFonts w:ascii="Times New Roman" w:hAnsi="Times New Roman"/>
          <w:sz w:val="24"/>
          <w:szCs w:val="24"/>
          <w:u w:val="single"/>
        </w:rPr>
        <w:t>ационарных специально оборудованных помещениях.</w:t>
      </w:r>
    </w:p>
    <w:p w:rsidR="00A7658B" w:rsidRDefault="00A7658B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658B" w:rsidRDefault="00186AD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10</w:t>
      </w:r>
      <w:r>
        <w:rPr>
          <w:rFonts w:ascii="Times New Roman" w:eastAsia="Calibri" w:hAnsi="Times New Roman"/>
          <w:b/>
          <w:sz w:val="24"/>
          <w:szCs w:val="24"/>
        </w:rPr>
        <w:t>. </w:t>
      </w:r>
      <w:r>
        <w:rPr>
          <w:rFonts w:ascii="Times New Roman" w:hAnsi="Times New Roman"/>
          <w:b/>
          <w:sz w:val="24"/>
          <w:szCs w:val="24"/>
        </w:rPr>
        <w:t>Рекомендации муниципальным и школьным методическим объединениям по организации работы в 202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учебном году.</w:t>
      </w:r>
    </w:p>
    <w:p w:rsidR="00A7658B" w:rsidRDefault="00186AD8">
      <w:pPr>
        <w:pStyle w:val="af8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 xml:space="preserve">Активизировать </w:t>
      </w:r>
      <w:r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z w:val="24"/>
          <w:szCs w:val="24"/>
        </w:rPr>
        <w:t xml:space="preserve"> по оснащению кабинетов музыки и изобразительного искусства с учётом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еречн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средств обучения и воспитания </w:t>
      </w:r>
      <w:r>
        <w:rPr>
          <w:rFonts w:ascii="Times New Roman" w:hAnsi="Times New Roman"/>
          <w:sz w:val="24"/>
          <w:szCs w:val="24"/>
        </w:rPr>
        <w:t>утверждённого</w:t>
      </w:r>
      <w:r>
        <w:rPr>
          <w:rFonts w:ascii="Times New Roman" w:hAnsi="Times New Roman"/>
          <w:sz w:val="24"/>
          <w:szCs w:val="24"/>
        </w:rPr>
        <w:t xml:space="preserve"> приказом Министерства просвещения Российской Федерации от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 8</w:t>
      </w:r>
      <w:r>
        <w:rPr>
          <w:rFonts w:ascii="Times New Roman" w:hAnsi="Times New Roman"/>
          <w:sz w:val="24"/>
          <w:szCs w:val="24"/>
        </w:rPr>
        <w:t>38.</w:t>
      </w:r>
    </w:p>
    <w:p w:rsidR="00A7658B" w:rsidRDefault="00186AD8">
      <w:pPr>
        <w:pStyle w:val="af8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Привлекать</w:t>
      </w:r>
      <w:r>
        <w:rPr>
          <w:rFonts w:ascii="Times New Roman" w:hAnsi="Times New Roman"/>
          <w:sz w:val="24"/>
          <w:szCs w:val="24"/>
        </w:rPr>
        <w:t xml:space="preserve"> учителей (начальной школы, переподготовленных специалистов) к активному участию в заседаниях муниципальных предметных МО </w:t>
      </w:r>
      <w:r>
        <w:rPr>
          <w:rFonts w:ascii="Times New Roman" w:hAnsi="Times New Roman"/>
          <w:sz w:val="24"/>
          <w:szCs w:val="24"/>
          <w:lang w:val="uk-UA"/>
        </w:rPr>
        <w:t>с целью обмена перспективным педагогическим опытом, диагностики проблем преподавания предметов искусства учителями, имеющими небольшой</w:t>
      </w:r>
      <w:r>
        <w:rPr>
          <w:rFonts w:ascii="Times New Roman" w:hAnsi="Times New Roman"/>
          <w:sz w:val="24"/>
          <w:szCs w:val="24"/>
          <w:lang w:val="uk-UA"/>
        </w:rPr>
        <w:t xml:space="preserve"> опыт педагогической практики.</w:t>
      </w:r>
    </w:p>
    <w:p w:rsidR="00A7658B" w:rsidRDefault="00186AD8">
      <w:pPr>
        <w:pStyle w:val="af8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Продолжить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работу постоянно действующего практического семинара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для учителей музыки и изобразительного искусства не имеющих специального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учителей начальной школы, преподающих изобразительное искусство и музык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и учителей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прошедших переподготовку в дистанционном режиме</w:t>
      </w:r>
      <w:r>
        <w:rPr>
          <w:rFonts w:ascii="Times New Roman" w:hAnsi="Times New Roman"/>
          <w:sz w:val="24"/>
          <w:szCs w:val="24"/>
        </w:rPr>
        <w:t>.</w:t>
      </w:r>
    </w:p>
    <w:p w:rsidR="00A7658B" w:rsidRDefault="00186AD8">
      <w:pPr>
        <w:pStyle w:val="af8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uk-UA"/>
        </w:rPr>
        <w:t>С целью качественного повышения квалификации учителей на уровне общеобразовательной организации, оказывать методическую поддержку руководителям общеобразовательных организаций и руководителя</w:t>
      </w:r>
      <w:r>
        <w:rPr>
          <w:rFonts w:ascii="Times New Roman" w:hAnsi="Times New Roman"/>
          <w:sz w:val="24"/>
          <w:szCs w:val="24"/>
          <w:lang w:val="uk-UA"/>
        </w:rPr>
        <w:t>м методических объединений в организации и проведении мастер-классов, практических семинаров и других форм методической работы.</w:t>
      </w:r>
    </w:p>
    <w:p w:rsidR="00A7658B" w:rsidRDefault="00186AD8">
      <w:pPr>
        <w:pStyle w:val="af8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Осуществить</w:t>
      </w:r>
      <w:r>
        <w:rPr>
          <w:rFonts w:ascii="Times New Roman" w:hAnsi="Times New Roman"/>
          <w:sz w:val="24"/>
          <w:szCs w:val="24"/>
        </w:rPr>
        <w:t xml:space="preserve"> проведение на муниципальном уровне контрольных работ (за 1-ое и 2-ое полугодие) по музыке и изобразительному иску</w:t>
      </w:r>
      <w:r>
        <w:rPr>
          <w:rFonts w:ascii="Times New Roman" w:hAnsi="Times New Roman"/>
          <w:sz w:val="24"/>
          <w:szCs w:val="24"/>
        </w:rPr>
        <w:t>сству с последующим анализом результатов.</w:t>
      </w:r>
    </w:p>
    <w:p w:rsidR="00A7658B" w:rsidRDefault="00186AD8">
      <w:pPr>
        <w:pStyle w:val="af8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  <w:lang w:val="uk-UA"/>
        </w:rPr>
        <w:t>Включить в план работы вопросы анализа качества урока</w:t>
      </w:r>
      <w:r>
        <w:rPr>
          <w:rFonts w:ascii="Times New Roman" w:hAnsi="Times New Roman"/>
          <w:sz w:val="24"/>
          <w:szCs w:val="24"/>
        </w:rPr>
        <w:t xml:space="preserve"> (использовать карточки посещения урока с критериями оценки)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7658B" w:rsidRDefault="00186AD8">
      <w:pPr>
        <w:pStyle w:val="af8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в работе:</w:t>
      </w:r>
    </w:p>
    <w:p w:rsidR="00A7658B" w:rsidRDefault="00186AD8">
      <w:pPr>
        <w:pStyle w:val="af8"/>
        <w:spacing w:after="0" w:line="240" w:lineRule="auto"/>
        <w:ind w:leftChars="100" w:left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методическое пособие «Система оценки планируемых предметных результа</w:t>
      </w:r>
      <w:r>
        <w:rPr>
          <w:rFonts w:ascii="Times New Roman" w:hAnsi="Times New Roman"/>
          <w:sz w:val="24"/>
          <w:szCs w:val="24"/>
        </w:rPr>
        <w:t>тов освоения учебных предметов «Музыка» и «Изобразительное искусство»; материалы информационно-методического сборника «История России в музыкальных образах» утверждённых и рекомендованных для использования в образовательных организациях Республики Крым реш</w:t>
      </w:r>
      <w:r>
        <w:rPr>
          <w:rFonts w:ascii="Times New Roman" w:hAnsi="Times New Roman"/>
          <w:sz w:val="24"/>
          <w:szCs w:val="24"/>
        </w:rPr>
        <w:t>ением Коллегии Министерства образования, науки и молодёжи Республики Крым от 28.05.2025 № 3/4.</w:t>
      </w:r>
    </w:p>
    <w:p w:rsidR="00A7658B" w:rsidRDefault="00186AD8">
      <w:pPr>
        <w:pStyle w:val="af8"/>
        <w:numPr>
          <w:ilvl w:val="0"/>
          <w:numId w:val="4"/>
        </w:numPr>
        <w:spacing w:after="0" w:line="240" w:lineRule="auto"/>
        <w:ind w:leftChars="100" w:left="2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Активно взаимодействовать с членами Ассамблеи учителей общеобразовательных организаций Республики Крым</w:t>
      </w:r>
      <w:r>
        <w:rPr>
          <w:rFonts w:ascii="Times New Roman" w:hAnsi="Times New Roman"/>
          <w:sz w:val="24"/>
          <w:szCs w:val="24"/>
        </w:rPr>
        <w:t xml:space="preserve"> и у</w:t>
      </w:r>
      <w:r>
        <w:rPr>
          <w:rFonts w:ascii="Times New Roman" w:hAnsi="Times New Roman"/>
          <w:sz w:val="24"/>
          <w:szCs w:val="24"/>
          <w:lang w:val="uk-UA"/>
        </w:rPr>
        <w:t>читывать в работе решения заседаний республиканской Асс</w:t>
      </w:r>
      <w:r>
        <w:rPr>
          <w:rFonts w:ascii="Times New Roman" w:hAnsi="Times New Roman"/>
          <w:sz w:val="24"/>
          <w:szCs w:val="24"/>
          <w:lang w:val="uk-UA"/>
        </w:rPr>
        <w:t>амблеи учителей общеобразовательных организаций Республики Крым предметной секции «Искусство».</w:t>
      </w:r>
    </w:p>
    <w:p w:rsidR="00A7658B" w:rsidRDefault="00A765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5605"/>
      </w:tblGrid>
      <w:tr w:rsidR="00A7658B">
        <w:tc>
          <w:tcPr>
            <w:tcW w:w="5605" w:type="dxa"/>
            <w:shd w:val="clear" w:color="auto" w:fill="auto"/>
          </w:tcPr>
          <w:p w:rsidR="00A7658B" w:rsidRDefault="00186AD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Методист центра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ВРОЗ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7658B" w:rsidRDefault="00186AD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(непрерывного повышения профессионального мастерства педагогических работников)  </w:t>
            </w:r>
          </w:p>
          <w:p w:rsidR="00A7658B" w:rsidRDefault="00186AD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О.А. Ромазан</w:t>
            </w:r>
          </w:p>
          <w:p w:rsidR="00A7658B" w:rsidRDefault="00A7658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7658B" w:rsidRDefault="00A765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58B">
      <w:footerReference w:type="default" r:id="rId41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AD8" w:rsidRDefault="00186AD8">
      <w:pPr>
        <w:spacing w:line="240" w:lineRule="auto"/>
      </w:pPr>
      <w:r>
        <w:separator/>
      </w:r>
    </w:p>
  </w:endnote>
  <w:endnote w:type="continuationSeparator" w:id="0">
    <w:p w:rsidR="00186AD8" w:rsidRDefault="00186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strangelo Edessa">
    <w:panose1 w:val="00000000000000000000"/>
    <w:charset w:val="01"/>
    <w:family w:val="roman"/>
    <w:pitch w:val="default"/>
  </w:font>
  <w:font w:name="SchoolBookSanPin">
    <w:altName w:val="Calibri"/>
    <w:charset w:val="CC"/>
    <w:family w:val="auto"/>
    <w:pitch w:val="default"/>
    <w:sig w:usb0="00000000" w:usb1="00000000" w:usb2="00000000" w:usb3="00000000" w:csb0="00000004" w:csb1="00000000"/>
  </w:font>
  <w:font w:name="serif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Montserra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8B" w:rsidRDefault="00186AD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C178F3">
      <w:rPr>
        <w:noProof/>
      </w:rPr>
      <w:t>1</w:t>
    </w:r>
    <w:r>
      <w:fldChar w:fldCharType="end"/>
    </w:r>
  </w:p>
  <w:p w:rsidR="00A7658B" w:rsidRDefault="00A7658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AD8" w:rsidRDefault="00186AD8">
      <w:pPr>
        <w:spacing w:after="0"/>
      </w:pPr>
      <w:r>
        <w:separator/>
      </w:r>
    </w:p>
  </w:footnote>
  <w:footnote w:type="continuationSeparator" w:id="0">
    <w:p w:rsidR="00186AD8" w:rsidRDefault="00186A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AB0F4B"/>
    <w:multiLevelType w:val="singleLevel"/>
    <w:tmpl w:val="B7AB0F4B"/>
    <w:lvl w:ilvl="0">
      <w:start w:val="8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 w15:restartNumberingAfterBreak="0">
    <w:nsid w:val="EF99821C"/>
    <w:multiLevelType w:val="singleLevel"/>
    <w:tmpl w:val="EF99821C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19CE2BE4"/>
    <w:multiLevelType w:val="singleLevel"/>
    <w:tmpl w:val="19CE2BE4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4B83248B"/>
    <w:multiLevelType w:val="multilevel"/>
    <w:tmpl w:val="4B8324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A51"/>
    <w:rsid w:val="00006053"/>
    <w:rsid w:val="00006C72"/>
    <w:rsid w:val="00007703"/>
    <w:rsid w:val="00010403"/>
    <w:rsid w:val="00010C09"/>
    <w:rsid w:val="000111DC"/>
    <w:rsid w:val="00011979"/>
    <w:rsid w:val="00013586"/>
    <w:rsid w:val="00014356"/>
    <w:rsid w:val="000211B2"/>
    <w:rsid w:val="00023B7B"/>
    <w:rsid w:val="00023CA0"/>
    <w:rsid w:val="00024D21"/>
    <w:rsid w:val="000267C6"/>
    <w:rsid w:val="000268F3"/>
    <w:rsid w:val="000334E7"/>
    <w:rsid w:val="00034F87"/>
    <w:rsid w:val="00035415"/>
    <w:rsid w:val="000375C4"/>
    <w:rsid w:val="00042072"/>
    <w:rsid w:val="00046844"/>
    <w:rsid w:val="0005159E"/>
    <w:rsid w:val="00053F07"/>
    <w:rsid w:val="000547C1"/>
    <w:rsid w:val="0005770F"/>
    <w:rsid w:val="00063548"/>
    <w:rsid w:val="00063982"/>
    <w:rsid w:val="00064AE1"/>
    <w:rsid w:val="00065AE9"/>
    <w:rsid w:val="000675DF"/>
    <w:rsid w:val="00071B04"/>
    <w:rsid w:val="00072566"/>
    <w:rsid w:val="00077FD5"/>
    <w:rsid w:val="000802AD"/>
    <w:rsid w:val="00081419"/>
    <w:rsid w:val="00081E46"/>
    <w:rsid w:val="000829A9"/>
    <w:rsid w:val="000914CE"/>
    <w:rsid w:val="000949E0"/>
    <w:rsid w:val="000A3494"/>
    <w:rsid w:val="000A4622"/>
    <w:rsid w:val="000B212D"/>
    <w:rsid w:val="000B7BB3"/>
    <w:rsid w:val="000C20D3"/>
    <w:rsid w:val="000D048A"/>
    <w:rsid w:val="000D0667"/>
    <w:rsid w:val="000D0AD9"/>
    <w:rsid w:val="000D3FEB"/>
    <w:rsid w:val="000D4C33"/>
    <w:rsid w:val="000D60E6"/>
    <w:rsid w:val="000E0C54"/>
    <w:rsid w:val="000E4FC2"/>
    <w:rsid w:val="000F06FA"/>
    <w:rsid w:val="000F10DB"/>
    <w:rsid w:val="000F5E0E"/>
    <w:rsid w:val="001008D4"/>
    <w:rsid w:val="00103608"/>
    <w:rsid w:val="00106069"/>
    <w:rsid w:val="001070AC"/>
    <w:rsid w:val="00111B8B"/>
    <w:rsid w:val="001131AD"/>
    <w:rsid w:val="00117410"/>
    <w:rsid w:val="00121B6F"/>
    <w:rsid w:val="00122B7A"/>
    <w:rsid w:val="001250FE"/>
    <w:rsid w:val="0012511A"/>
    <w:rsid w:val="00125B69"/>
    <w:rsid w:val="00125C38"/>
    <w:rsid w:val="001277D5"/>
    <w:rsid w:val="00130F6A"/>
    <w:rsid w:val="001371DD"/>
    <w:rsid w:val="0013735A"/>
    <w:rsid w:val="00137AC2"/>
    <w:rsid w:val="00140AD0"/>
    <w:rsid w:val="00142070"/>
    <w:rsid w:val="0014431D"/>
    <w:rsid w:val="00145878"/>
    <w:rsid w:val="00150D11"/>
    <w:rsid w:val="00151447"/>
    <w:rsid w:val="0015268B"/>
    <w:rsid w:val="00154417"/>
    <w:rsid w:val="00155FEC"/>
    <w:rsid w:val="001561F2"/>
    <w:rsid w:val="001563F4"/>
    <w:rsid w:val="00157487"/>
    <w:rsid w:val="0015792F"/>
    <w:rsid w:val="00160044"/>
    <w:rsid w:val="00161276"/>
    <w:rsid w:val="00161D54"/>
    <w:rsid w:val="00166163"/>
    <w:rsid w:val="00167A52"/>
    <w:rsid w:val="00167ADC"/>
    <w:rsid w:val="0017039E"/>
    <w:rsid w:val="00172A27"/>
    <w:rsid w:val="00173DED"/>
    <w:rsid w:val="00175E07"/>
    <w:rsid w:val="00181E20"/>
    <w:rsid w:val="001838D2"/>
    <w:rsid w:val="0018503C"/>
    <w:rsid w:val="00186AD8"/>
    <w:rsid w:val="00190574"/>
    <w:rsid w:val="00190AD2"/>
    <w:rsid w:val="00190BD7"/>
    <w:rsid w:val="0019637C"/>
    <w:rsid w:val="0019662E"/>
    <w:rsid w:val="001A0DB7"/>
    <w:rsid w:val="001A0FF2"/>
    <w:rsid w:val="001A7C9D"/>
    <w:rsid w:val="001B2070"/>
    <w:rsid w:val="001B4733"/>
    <w:rsid w:val="001C02C8"/>
    <w:rsid w:val="001C3F3D"/>
    <w:rsid w:val="001D3C90"/>
    <w:rsid w:val="001D40A7"/>
    <w:rsid w:val="001D42FB"/>
    <w:rsid w:val="001D73FB"/>
    <w:rsid w:val="001D7682"/>
    <w:rsid w:val="001E211A"/>
    <w:rsid w:val="001E569D"/>
    <w:rsid w:val="001E78E5"/>
    <w:rsid w:val="001E7AB4"/>
    <w:rsid w:val="001E7ABE"/>
    <w:rsid w:val="001F2E95"/>
    <w:rsid w:val="001F3415"/>
    <w:rsid w:val="001F5DBC"/>
    <w:rsid w:val="001F6D66"/>
    <w:rsid w:val="001F7A08"/>
    <w:rsid w:val="001F7C51"/>
    <w:rsid w:val="00201F6B"/>
    <w:rsid w:val="00202239"/>
    <w:rsid w:val="002046A0"/>
    <w:rsid w:val="00204E45"/>
    <w:rsid w:val="00205D5D"/>
    <w:rsid w:val="00205E4C"/>
    <w:rsid w:val="002107AE"/>
    <w:rsid w:val="00211905"/>
    <w:rsid w:val="00213CC5"/>
    <w:rsid w:val="00220A4A"/>
    <w:rsid w:val="00224D78"/>
    <w:rsid w:val="00224FCC"/>
    <w:rsid w:val="00226D3E"/>
    <w:rsid w:val="002270C9"/>
    <w:rsid w:val="00234E5D"/>
    <w:rsid w:val="00240508"/>
    <w:rsid w:val="002411ED"/>
    <w:rsid w:val="00241E02"/>
    <w:rsid w:val="0024224B"/>
    <w:rsid w:val="002472D1"/>
    <w:rsid w:val="0024748C"/>
    <w:rsid w:val="00247F7E"/>
    <w:rsid w:val="002505E0"/>
    <w:rsid w:val="00253BCB"/>
    <w:rsid w:val="002543C2"/>
    <w:rsid w:val="00254D59"/>
    <w:rsid w:val="00265E1D"/>
    <w:rsid w:val="002669D5"/>
    <w:rsid w:val="002679B4"/>
    <w:rsid w:val="00272AAD"/>
    <w:rsid w:val="00274D63"/>
    <w:rsid w:val="00283696"/>
    <w:rsid w:val="00284A85"/>
    <w:rsid w:val="00285CEB"/>
    <w:rsid w:val="002862A4"/>
    <w:rsid w:val="0028724A"/>
    <w:rsid w:val="002946D7"/>
    <w:rsid w:val="0029545B"/>
    <w:rsid w:val="00297E1D"/>
    <w:rsid w:val="002A0077"/>
    <w:rsid w:val="002A1A26"/>
    <w:rsid w:val="002A1F18"/>
    <w:rsid w:val="002A2123"/>
    <w:rsid w:val="002A24BE"/>
    <w:rsid w:val="002A510C"/>
    <w:rsid w:val="002B0840"/>
    <w:rsid w:val="002B105E"/>
    <w:rsid w:val="002B3C79"/>
    <w:rsid w:val="002B65A2"/>
    <w:rsid w:val="002B7F8D"/>
    <w:rsid w:val="002C1430"/>
    <w:rsid w:val="002C3CC6"/>
    <w:rsid w:val="002C5A0B"/>
    <w:rsid w:val="002C69E6"/>
    <w:rsid w:val="002C7AE7"/>
    <w:rsid w:val="002C7EDA"/>
    <w:rsid w:val="002D1FA2"/>
    <w:rsid w:val="002D5FE9"/>
    <w:rsid w:val="002D65CB"/>
    <w:rsid w:val="002E0110"/>
    <w:rsid w:val="002E274D"/>
    <w:rsid w:val="002E3ADA"/>
    <w:rsid w:val="002E7A7E"/>
    <w:rsid w:val="002E7CF9"/>
    <w:rsid w:val="002F1332"/>
    <w:rsid w:val="002F3C07"/>
    <w:rsid w:val="002F4FA4"/>
    <w:rsid w:val="002F74A2"/>
    <w:rsid w:val="00300141"/>
    <w:rsid w:val="003016E4"/>
    <w:rsid w:val="00302969"/>
    <w:rsid w:val="00303168"/>
    <w:rsid w:val="00303B96"/>
    <w:rsid w:val="003044CD"/>
    <w:rsid w:val="003060EF"/>
    <w:rsid w:val="00310262"/>
    <w:rsid w:val="003117A5"/>
    <w:rsid w:val="003119E0"/>
    <w:rsid w:val="00314B6A"/>
    <w:rsid w:val="0032170C"/>
    <w:rsid w:val="0032398E"/>
    <w:rsid w:val="00323C51"/>
    <w:rsid w:val="003242CA"/>
    <w:rsid w:val="003256BA"/>
    <w:rsid w:val="003258F5"/>
    <w:rsid w:val="003316F6"/>
    <w:rsid w:val="00340EFE"/>
    <w:rsid w:val="00343AD2"/>
    <w:rsid w:val="003465E8"/>
    <w:rsid w:val="00350ED4"/>
    <w:rsid w:val="0035316D"/>
    <w:rsid w:val="00357645"/>
    <w:rsid w:val="00363013"/>
    <w:rsid w:val="0036309B"/>
    <w:rsid w:val="0036393B"/>
    <w:rsid w:val="00363DB0"/>
    <w:rsid w:val="00364903"/>
    <w:rsid w:val="0036528D"/>
    <w:rsid w:val="0037102C"/>
    <w:rsid w:val="00375B55"/>
    <w:rsid w:val="00375FAE"/>
    <w:rsid w:val="00376C4B"/>
    <w:rsid w:val="00376F25"/>
    <w:rsid w:val="003772AE"/>
    <w:rsid w:val="00383CFB"/>
    <w:rsid w:val="00383FC9"/>
    <w:rsid w:val="00387156"/>
    <w:rsid w:val="00391532"/>
    <w:rsid w:val="00391620"/>
    <w:rsid w:val="00391F29"/>
    <w:rsid w:val="003929C9"/>
    <w:rsid w:val="00392F17"/>
    <w:rsid w:val="0039411F"/>
    <w:rsid w:val="00395541"/>
    <w:rsid w:val="003A1DF4"/>
    <w:rsid w:val="003A4E12"/>
    <w:rsid w:val="003A7A9B"/>
    <w:rsid w:val="003B2839"/>
    <w:rsid w:val="003B323E"/>
    <w:rsid w:val="003B42EB"/>
    <w:rsid w:val="003C258B"/>
    <w:rsid w:val="003C27C8"/>
    <w:rsid w:val="003C2A87"/>
    <w:rsid w:val="003C3DA7"/>
    <w:rsid w:val="003C4E1F"/>
    <w:rsid w:val="003C7F1C"/>
    <w:rsid w:val="003D1CC6"/>
    <w:rsid w:val="003D40A4"/>
    <w:rsid w:val="003D7EA1"/>
    <w:rsid w:val="003E0226"/>
    <w:rsid w:val="003E0B78"/>
    <w:rsid w:val="003E0C22"/>
    <w:rsid w:val="003E3649"/>
    <w:rsid w:val="003E4DE8"/>
    <w:rsid w:val="003E6F3B"/>
    <w:rsid w:val="003F1A35"/>
    <w:rsid w:val="003F2621"/>
    <w:rsid w:val="003F507C"/>
    <w:rsid w:val="003F7DF9"/>
    <w:rsid w:val="003F7EE5"/>
    <w:rsid w:val="004010F2"/>
    <w:rsid w:val="00403065"/>
    <w:rsid w:val="00406345"/>
    <w:rsid w:val="004068C1"/>
    <w:rsid w:val="0040775D"/>
    <w:rsid w:val="00413005"/>
    <w:rsid w:val="0041358C"/>
    <w:rsid w:val="0041709C"/>
    <w:rsid w:val="004170FB"/>
    <w:rsid w:val="004210F2"/>
    <w:rsid w:val="0042496E"/>
    <w:rsid w:val="00427032"/>
    <w:rsid w:val="004274CD"/>
    <w:rsid w:val="004334EC"/>
    <w:rsid w:val="00433BAD"/>
    <w:rsid w:val="004363B1"/>
    <w:rsid w:val="00440084"/>
    <w:rsid w:val="004412CB"/>
    <w:rsid w:val="00442849"/>
    <w:rsid w:val="004454FC"/>
    <w:rsid w:val="00461550"/>
    <w:rsid w:val="0046185C"/>
    <w:rsid w:val="00466685"/>
    <w:rsid w:val="00470196"/>
    <w:rsid w:val="00471512"/>
    <w:rsid w:val="004754E8"/>
    <w:rsid w:val="00475EC4"/>
    <w:rsid w:val="004828C8"/>
    <w:rsid w:val="00484F47"/>
    <w:rsid w:val="0048719D"/>
    <w:rsid w:val="004902AC"/>
    <w:rsid w:val="00493147"/>
    <w:rsid w:val="00493AD2"/>
    <w:rsid w:val="00494B87"/>
    <w:rsid w:val="004954CD"/>
    <w:rsid w:val="004A0388"/>
    <w:rsid w:val="004A4B04"/>
    <w:rsid w:val="004A6B8C"/>
    <w:rsid w:val="004A7FD2"/>
    <w:rsid w:val="004B7C61"/>
    <w:rsid w:val="004C03B2"/>
    <w:rsid w:val="004C0817"/>
    <w:rsid w:val="004C20A7"/>
    <w:rsid w:val="004C3921"/>
    <w:rsid w:val="004C585D"/>
    <w:rsid w:val="004C78C1"/>
    <w:rsid w:val="004C7AB4"/>
    <w:rsid w:val="004D195C"/>
    <w:rsid w:val="004D540B"/>
    <w:rsid w:val="004E05C9"/>
    <w:rsid w:val="004E76BC"/>
    <w:rsid w:val="004F08D7"/>
    <w:rsid w:val="004F1DD6"/>
    <w:rsid w:val="004F2D47"/>
    <w:rsid w:val="004F42AE"/>
    <w:rsid w:val="00500D53"/>
    <w:rsid w:val="00505A50"/>
    <w:rsid w:val="0051304F"/>
    <w:rsid w:val="00516FA4"/>
    <w:rsid w:val="0052001B"/>
    <w:rsid w:val="005237E8"/>
    <w:rsid w:val="0052781D"/>
    <w:rsid w:val="00532397"/>
    <w:rsid w:val="005323DA"/>
    <w:rsid w:val="005323DF"/>
    <w:rsid w:val="00535563"/>
    <w:rsid w:val="00536953"/>
    <w:rsid w:val="00537373"/>
    <w:rsid w:val="00537B5F"/>
    <w:rsid w:val="0054203F"/>
    <w:rsid w:val="0054373C"/>
    <w:rsid w:val="00545FD5"/>
    <w:rsid w:val="00546350"/>
    <w:rsid w:val="00546943"/>
    <w:rsid w:val="00546956"/>
    <w:rsid w:val="00546B2C"/>
    <w:rsid w:val="00547247"/>
    <w:rsid w:val="00547E1F"/>
    <w:rsid w:val="00552E96"/>
    <w:rsid w:val="00554DA4"/>
    <w:rsid w:val="0055753E"/>
    <w:rsid w:val="00560294"/>
    <w:rsid w:val="005618F1"/>
    <w:rsid w:val="00562160"/>
    <w:rsid w:val="00570028"/>
    <w:rsid w:val="005703A7"/>
    <w:rsid w:val="00582054"/>
    <w:rsid w:val="005848C0"/>
    <w:rsid w:val="00585CEA"/>
    <w:rsid w:val="00585EEB"/>
    <w:rsid w:val="00587F4F"/>
    <w:rsid w:val="005939A9"/>
    <w:rsid w:val="00595405"/>
    <w:rsid w:val="00595491"/>
    <w:rsid w:val="00597130"/>
    <w:rsid w:val="00597815"/>
    <w:rsid w:val="005A26AD"/>
    <w:rsid w:val="005A3E10"/>
    <w:rsid w:val="005A5DA9"/>
    <w:rsid w:val="005A6B1F"/>
    <w:rsid w:val="005B6355"/>
    <w:rsid w:val="005B6AD4"/>
    <w:rsid w:val="005B6F0D"/>
    <w:rsid w:val="005B7AD7"/>
    <w:rsid w:val="005C20B5"/>
    <w:rsid w:val="005C2F2A"/>
    <w:rsid w:val="005C3258"/>
    <w:rsid w:val="005C5856"/>
    <w:rsid w:val="005C58EB"/>
    <w:rsid w:val="005C6BA8"/>
    <w:rsid w:val="005D04AC"/>
    <w:rsid w:val="005D0A10"/>
    <w:rsid w:val="005D5276"/>
    <w:rsid w:val="005D72D0"/>
    <w:rsid w:val="005E0629"/>
    <w:rsid w:val="005E16B8"/>
    <w:rsid w:val="005E29A7"/>
    <w:rsid w:val="005E37A1"/>
    <w:rsid w:val="005E3A25"/>
    <w:rsid w:val="005F1B0A"/>
    <w:rsid w:val="005F4356"/>
    <w:rsid w:val="005F44B0"/>
    <w:rsid w:val="005F6042"/>
    <w:rsid w:val="005F653F"/>
    <w:rsid w:val="006006A6"/>
    <w:rsid w:val="00600BA5"/>
    <w:rsid w:val="00601466"/>
    <w:rsid w:val="006053E4"/>
    <w:rsid w:val="00605BCB"/>
    <w:rsid w:val="00611728"/>
    <w:rsid w:val="00614338"/>
    <w:rsid w:val="006155A8"/>
    <w:rsid w:val="0062061E"/>
    <w:rsid w:val="00621740"/>
    <w:rsid w:val="0062588F"/>
    <w:rsid w:val="00625FD5"/>
    <w:rsid w:val="00626208"/>
    <w:rsid w:val="00627E8D"/>
    <w:rsid w:val="00630695"/>
    <w:rsid w:val="00631C6B"/>
    <w:rsid w:val="006349ED"/>
    <w:rsid w:val="00635179"/>
    <w:rsid w:val="006375F0"/>
    <w:rsid w:val="00641B87"/>
    <w:rsid w:val="00642636"/>
    <w:rsid w:val="006458EA"/>
    <w:rsid w:val="00646DFD"/>
    <w:rsid w:val="006520C8"/>
    <w:rsid w:val="0065556A"/>
    <w:rsid w:val="00655D80"/>
    <w:rsid w:val="00656444"/>
    <w:rsid w:val="0066491A"/>
    <w:rsid w:val="0066620F"/>
    <w:rsid w:val="00666DCA"/>
    <w:rsid w:val="00670D48"/>
    <w:rsid w:val="0067108F"/>
    <w:rsid w:val="00671544"/>
    <w:rsid w:val="006715D3"/>
    <w:rsid w:val="0067483D"/>
    <w:rsid w:val="0067591F"/>
    <w:rsid w:val="006775E0"/>
    <w:rsid w:val="00677685"/>
    <w:rsid w:val="006847B7"/>
    <w:rsid w:val="00686439"/>
    <w:rsid w:val="00687024"/>
    <w:rsid w:val="00687D0E"/>
    <w:rsid w:val="00690BDB"/>
    <w:rsid w:val="0069123A"/>
    <w:rsid w:val="006A4088"/>
    <w:rsid w:val="006A70E3"/>
    <w:rsid w:val="006B5CAB"/>
    <w:rsid w:val="006C2793"/>
    <w:rsid w:val="006C3790"/>
    <w:rsid w:val="006C419E"/>
    <w:rsid w:val="006C56BD"/>
    <w:rsid w:val="006C618D"/>
    <w:rsid w:val="006C675A"/>
    <w:rsid w:val="006D5BA2"/>
    <w:rsid w:val="006E33FF"/>
    <w:rsid w:val="006E5ACC"/>
    <w:rsid w:val="006E5C4F"/>
    <w:rsid w:val="006F3C84"/>
    <w:rsid w:val="006F42A3"/>
    <w:rsid w:val="006F42D0"/>
    <w:rsid w:val="006F6031"/>
    <w:rsid w:val="006F7E74"/>
    <w:rsid w:val="007033DE"/>
    <w:rsid w:val="00703830"/>
    <w:rsid w:val="00704999"/>
    <w:rsid w:val="007067B7"/>
    <w:rsid w:val="00713593"/>
    <w:rsid w:val="00714292"/>
    <w:rsid w:val="00714E72"/>
    <w:rsid w:val="00715982"/>
    <w:rsid w:val="00715995"/>
    <w:rsid w:val="0071604F"/>
    <w:rsid w:val="00717371"/>
    <w:rsid w:val="00720D2E"/>
    <w:rsid w:val="0072322D"/>
    <w:rsid w:val="0072397B"/>
    <w:rsid w:val="00730561"/>
    <w:rsid w:val="0073120D"/>
    <w:rsid w:val="00731347"/>
    <w:rsid w:val="007317E8"/>
    <w:rsid w:val="00734E69"/>
    <w:rsid w:val="007412F3"/>
    <w:rsid w:val="00742096"/>
    <w:rsid w:val="00742261"/>
    <w:rsid w:val="007425B2"/>
    <w:rsid w:val="007513B8"/>
    <w:rsid w:val="00751B56"/>
    <w:rsid w:val="00752995"/>
    <w:rsid w:val="00755928"/>
    <w:rsid w:val="007565BA"/>
    <w:rsid w:val="00766ADB"/>
    <w:rsid w:val="00770AF7"/>
    <w:rsid w:val="00772F0D"/>
    <w:rsid w:val="00773EEA"/>
    <w:rsid w:val="007760AE"/>
    <w:rsid w:val="00776750"/>
    <w:rsid w:val="007772F8"/>
    <w:rsid w:val="0077744B"/>
    <w:rsid w:val="00787C5A"/>
    <w:rsid w:val="00790449"/>
    <w:rsid w:val="007909CA"/>
    <w:rsid w:val="00790CBD"/>
    <w:rsid w:val="0079516E"/>
    <w:rsid w:val="007A37D6"/>
    <w:rsid w:val="007A54A3"/>
    <w:rsid w:val="007A6061"/>
    <w:rsid w:val="007A6DB6"/>
    <w:rsid w:val="007B1212"/>
    <w:rsid w:val="007B2C2A"/>
    <w:rsid w:val="007B7159"/>
    <w:rsid w:val="007B7512"/>
    <w:rsid w:val="007B7606"/>
    <w:rsid w:val="007C100B"/>
    <w:rsid w:val="007C40C3"/>
    <w:rsid w:val="007C7ABE"/>
    <w:rsid w:val="007D0898"/>
    <w:rsid w:val="007E0A2F"/>
    <w:rsid w:val="007E2011"/>
    <w:rsid w:val="007E24AD"/>
    <w:rsid w:val="007E3653"/>
    <w:rsid w:val="007F1F69"/>
    <w:rsid w:val="007F2B72"/>
    <w:rsid w:val="007F2F0E"/>
    <w:rsid w:val="007F4D7B"/>
    <w:rsid w:val="0080464B"/>
    <w:rsid w:val="00807351"/>
    <w:rsid w:val="008102A5"/>
    <w:rsid w:val="00814436"/>
    <w:rsid w:val="008224F7"/>
    <w:rsid w:val="008267C3"/>
    <w:rsid w:val="00826843"/>
    <w:rsid w:val="008302B1"/>
    <w:rsid w:val="00830E74"/>
    <w:rsid w:val="00832B88"/>
    <w:rsid w:val="008334C9"/>
    <w:rsid w:val="008338E4"/>
    <w:rsid w:val="00835511"/>
    <w:rsid w:val="00836DD4"/>
    <w:rsid w:val="00837CFB"/>
    <w:rsid w:val="00840CB3"/>
    <w:rsid w:val="0084173B"/>
    <w:rsid w:val="00841E68"/>
    <w:rsid w:val="00843D76"/>
    <w:rsid w:val="00844B9F"/>
    <w:rsid w:val="00844D94"/>
    <w:rsid w:val="00850F46"/>
    <w:rsid w:val="00854A51"/>
    <w:rsid w:val="00855F9B"/>
    <w:rsid w:val="00857B00"/>
    <w:rsid w:val="008604BE"/>
    <w:rsid w:val="0086114E"/>
    <w:rsid w:val="00861B68"/>
    <w:rsid w:val="00865821"/>
    <w:rsid w:val="00870DF4"/>
    <w:rsid w:val="008732A7"/>
    <w:rsid w:val="008748A7"/>
    <w:rsid w:val="00876211"/>
    <w:rsid w:val="00877099"/>
    <w:rsid w:val="00880643"/>
    <w:rsid w:val="00883592"/>
    <w:rsid w:val="00886E5B"/>
    <w:rsid w:val="00887945"/>
    <w:rsid w:val="0089397F"/>
    <w:rsid w:val="008A2B01"/>
    <w:rsid w:val="008A62FC"/>
    <w:rsid w:val="008A74F8"/>
    <w:rsid w:val="008B098B"/>
    <w:rsid w:val="008B2FEB"/>
    <w:rsid w:val="008B3BA0"/>
    <w:rsid w:val="008B5DA4"/>
    <w:rsid w:val="008C0351"/>
    <w:rsid w:val="008C04DD"/>
    <w:rsid w:val="008C15DF"/>
    <w:rsid w:val="008C2CFA"/>
    <w:rsid w:val="008C301F"/>
    <w:rsid w:val="008C30D9"/>
    <w:rsid w:val="008C32BE"/>
    <w:rsid w:val="008C4541"/>
    <w:rsid w:val="008C5856"/>
    <w:rsid w:val="008D0E4C"/>
    <w:rsid w:val="008D5FD5"/>
    <w:rsid w:val="008D6B48"/>
    <w:rsid w:val="008E1C0D"/>
    <w:rsid w:val="008E6DC6"/>
    <w:rsid w:val="008E7753"/>
    <w:rsid w:val="008F1EB6"/>
    <w:rsid w:val="008F1F50"/>
    <w:rsid w:val="008F30B2"/>
    <w:rsid w:val="008F3AC5"/>
    <w:rsid w:val="008F5D58"/>
    <w:rsid w:val="008F63FE"/>
    <w:rsid w:val="00901672"/>
    <w:rsid w:val="0090175E"/>
    <w:rsid w:val="0090194E"/>
    <w:rsid w:val="009024BB"/>
    <w:rsid w:val="00906004"/>
    <w:rsid w:val="009062E6"/>
    <w:rsid w:val="00910A42"/>
    <w:rsid w:val="0091119B"/>
    <w:rsid w:val="00911841"/>
    <w:rsid w:val="00911EB8"/>
    <w:rsid w:val="00912D9C"/>
    <w:rsid w:val="00914C9D"/>
    <w:rsid w:val="009157FD"/>
    <w:rsid w:val="00915BF3"/>
    <w:rsid w:val="009161CA"/>
    <w:rsid w:val="009169B9"/>
    <w:rsid w:val="00923CA2"/>
    <w:rsid w:val="00923EA7"/>
    <w:rsid w:val="00924AD7"/>
    <w:rsid w:val="009250C8"/>
    <w:rsid w:val="009257AC"/>
    <w:rsid w:val="009328D8"/>
    <w:rsid w:val="00941F28"/>
    <w:rsid w:val="009429A9"/>
    <w:rsid w:val="00944609"/>
    <w:rsid w:val="009463BE"/>
    <w:rsid w:val="00952312"/>
    <w:rsid w:val="00957CC2"/>
    <w:rsid w:val="0096078E"/>
    <w:rsid w:val="0096084E"/>
    <w:rsid w:val="00964915"/>
    <w:rsid w:val="00966354"/>
    <w:rsid w:val="00970EBA"/>
    <w:rsid w:val="0097135F"/>
    <w:rsid w:val="00973A34"/>
    <w:rsid w:val="00974D96"/>
    <w:rsid w:val="00975E22"/>
    <w:rsid w:val="00976336"/>
    <w:rsid w:val="00976AC8"/>
    <w:rsid w:val="00976B39"/>
    <w:rsid w:val="009800AA"/>
    <w:rsid w:val="00982F10"/>
    <w:rsid w:val="00983067"/>
    <w:rsid w:val="0098316A"/>
    <w:rsid w:val="00986C43"/>
    <w:rsid w:val="009873E3"/>
    <w:rsid w:val="00987F2E"/>
    <w:rsid w:val="0099303B"/>
    <w:rsid w:val="0099322B"/>
    <w:rsid w:val="00996E6D"/>
    <w:rsid w:val="009970DB"/>
    <w:rsid w:val="009A46B6"/>
    <w:rsid w:val="009A7636"/>
    <w:rsid w:val="009A7B44"/>
    <w:rsid w:val="009A7FA3"/>
    <w:rsid w:val="009A7FCB"/>
    <w:rsid w:val="009B621E"/>
    <w:rsid w:val="009C2431"/>
    <w:rsid w:val="009C26BE"/>
    <w:rsid w:val="009C2EB1"/>
    <w:rsid w:val="009C3502"/>
    <w:rsid w:val="009C36B0"/>
    <w:rsid w:val="009C36FF"/>
    <w:rsid w:val="009C3D81"/>
    <w:rsid w:val="009C3EB2"/>
    <w:rsid w:val="009C6683"/>
    <w:rsid w:val="009D1286"/>
    <w:rsid w:val="009D491E"/>
    <w:rsid w:val="009D58FD"/>
    <w:rsid w:val="009D5EFF"/>
    <w:rsid w:val="009D65F2"/>
    <w:rsid w:val="009E1E8D"/>
    <w:rsid w:val="009E3C7A"/>
    <w:rsid w:val="009E4E3A"/>
    <w:rsid w:val="009E4F53"/>
    <w:rsid w:val="009F75AF"/>
    <w:rsid w:val="00A009E3"/>
    <w:rsid w:val="00A02A00"/>
    <w:rsid w:val="00A03973"/>
    <w:rsid w:val="00A05182"/>
    <w:rsid w:val="00A07A16"/>
    <w:rsid w:val="00A148C0"/>
    <w:rsid w:val="00A14E67"/>
    <w:rsid w:val="00A16CAB"/>
    <w:rsid w:val="00A203B2"/>
    <w:rsid w:val="00A24072"/>
    <w:rsid w:val="00A307F6"/>
    <w:rsid w:val="00A33611"/>
    <w:rsid w:val="00A34527"/>
    <w:rsid w:val="00A361EF"/>
    <w:rsid w:val="00A4208D"/>
    <w:rsid w:val="00A43158"/>
    <w:rsid w:val="00A440FC"/>
    <w:rsid w:val="00A51365"/>
    <w:rsid w:val="00A51730"/>
    <w:rsid w:val="00A51754"/>
    <w:rsid w:val="00A5251C"/>
    <w:rsid w:val="00A54BCF"/>
    <w:rsid w:val="00A619AF"/>
    <w:rsid w:val="00A619C4"/>
    <w:rsid w:val="00A64A44"/>
    <w:rsid w:val="00A65073"/>
    <w:rsid w:val="00A662E6"/>
    <w:rsid w:val="00A66E70"/>
    <w:rsid w:val="00A702EE"/>
    <w:rsid w:val="00A70918"/>
    <w:rsid w:val="00A71DC2"/>
    <w:rsid w:val="00A74DEA"/>
    <w:rsid w:val="00A7568E"/>
    <w:rsid w:val="00A7594B"/>
    <w:rsid w:val="00A75A4E"/>
    <w:rsid w:val="00A7658B"/>
    <w:rsid w:val="00A77EC8"/>
    <w:rsid w:val="00A824C7"/>
    <w:rsid w:val="00A84387"/>
    <w:rsid w:val="00A90FA3"/>
    <w:rsid w:val="00A920A1"/>
    <w:rsid w:val="00A941B0"/>
    <w:rsid w:val="00A964F4"/>
    <w:rsid w:val="00A96BE3"/>
    <w:rsid w:val="00A970D2"/>
    <w:rsid w:val="00AA0BC9"/>
    <w:rsid w:val="00AA514E"/>
    <w:rsid w:val="00AA56AD"/>
    <w:rsid w:val="00AA69AC"/>
    <w:rsid w:val="00AA6C80"/>
    <w:rsid w:val="00AA7975"/>
    <w:rsid w:val="00AB0796"/>
    <w:rsid w:val="00AB4E4D"/>
    <w:rsid w:val="00AB628A"/>
    <w:rsid w:val="00AB721A"/>
    <w:rsid w:val="00AC1003"/>
    <w:rsid w:val="00AC1BEC"/>
    <w:rsid w:val="00AC4570"/>
    <w:rsid w:val="00AC4661"/>
    <w:rsid w:val="00AC4C3E"/>
    <w:rsid w:val="00AC5D76"/>
    <w:rsid w:val="00AC6FA4"/>
    <w:rsid w:val="00AC7986"/>
    <w:rsid w:val="00AD17BA"/>
    <w:rsid w:val="00AD21B6"/>
    <w:rsid w:val="00AD4FCA"/>
    <w:rsid w:val="00AD5B9A"/>
    <w:rsid w:val="00AD5E26"/>
    <w:rsid w:val="00AD6088"/>
    <w:rsid w:val="00AD7CFC"/>
    <w:rsid w:val="00AE1CA3"/>
    <w:rsid w:val="00AE3857"/>
    <w:rsid w:val="00AF0A26"/>
    <w:rsid w:val="00AF2B67"/>
    <w:rsid w:val="00AF46F6"/>
    <w:rsid w:val="00B00904"/>
    <w:rsid w:val="00B00A2F"/>
    <w:rsid w:val="00B02D8E"/>
    <w:rsid w:val="00B039FE"/>
    <w:rsid w:val="00B04A56"/>
    <w:rsid w:val="00B0691B"/>
    <w:rsid w:val="00B11366"/>
    <w:rsid w:val="00B116F6"/>
    <w:rsid w:val="00B12530"/>
    <w:rsid w:val="00B12B78"/>
    <w:rsid w:val="00B12F22"/>
    <w:rsid w:val="00B13EE5"/>
    <w:rsid w:val="00B15E70"/>
    <w:rsid w:val="00B16325"/>
    <w:rsid w:val="00B163BC"/>
    <w:rsid w:val="00B16DEA"/>
    <w:rsid w:val="00B214DE"/>
    <w:rsid w:val="00B33505"/>
    <w:rsid w:val="00B377F9"/>
    <w:rsid w:val="00B41481"/>
    <w:rsid w:val="00B41A99"/>
    <w:rsid w:val="00B41D05"/>
    <w:rsid w:val="00B42198"/>
    <w:rsid w:val="00B42237"/>
    <w:rsid w:val="00B426FE"/>
    <w:rsid w:val="00B42BF6"/>
    <w:rsid w:val="00B5079F"/>
    <w:rsid w:val="00B5129E"/>
    <w:rsid w:val="00B5267C"/>
    <w:rsid w:val="00B53C44"/>
    <w:rsid w:val="00B60F8A"/>
    <w:rsid w:val="00B62D95"/>
    <w:rsid w:val="00B6605B"/>
    <w:rsid w:val="00B66A42"/>
    <w:rsid w:val="00B66E96"/>
    <w:rsid w:val="00B73F73"/>
    <w:rsid w:val="00B750D7"/>
    <w:rsid w:val="00B77317"/>
    <w:rsid w:val="00B90BAA"/>
    <w:rsid w:val="00B92D4F"/>
    <w:rsid w:val="00B95C07"/>
    <w:rsid w:val="00BA3BD8"/>
    <w:rsid w:val="00BB2190"/>
    <w:rsid w:val="00BB289E"/>
    <w:rsid w:val="00BB391C"/>
    <w:rsid w:val="00BB47FD"/>
    <w:rsid w:val="00BB51F5"/>
    <w:rsid w:val="00BC0A06"/>
    <w:rsid w:val="00BC0F05"/>
    <w:rsid w:val="00BC4AA5"/>
    <w:rsid w:val="00BC543A"/>
    <w:rsid w:val="00BC637A"/>
    <w:rsid w:val="00BC66A7"/>
    <w:rsid w:val="00BC6C8D"/>
    <w:rsid w:val="00BC7E51"/>
    <w:rsid w:val="00BD0431"/>
    <w:rsid w:val="00BD5525"/>
    <w:rsid w:val="00BD6890"/>
    <w:rsid w:val="00BD71BE"/>
    <w:rsid w:val="00BE0B2D"/>
    <w:rsid w:val="00BE1D43"/>
    <w:rsid w:val="00BE6065"/>
    <w:rsid w:val="00BE7504"/>
    <w:rsid w:val="00BF1952"/>
    <w:rsid w:val="00BF1AC4"/>
    <w:rsid w:val="00BF2C96"/>
    <w:rsid w:val="00BF3320"/>
    <w:rsid w:val="00BF3AA7"/>
    <w:rsid w:val="00BF3E4A"/>
    <w:rsid w:val="00BF419D"/>
    <w:rsid w:val="00BF634F"/>
    <w:rsid w:val="00BF74E1"/>
    <w:rsid w:val="00C00BC5"/>
    <w:rsid w:val="00C02E86"/>
    <w:rsid w:val="00C033FA"/>
    <w:rsid w:val="00C06040"/>
    <w:rsid w:val="00C16DD2"/>
    <w:rsid w:val="00C178F3"/>
    <w:rsid w:val="00C23786"/>
    <w:rsid w:val="00C24F7E"/>
    <w:rsid w:val="00C2672A"/>
    <w:rsid w:val="00C26BD6"/>
    <w:rsid w:val="00C34F9D"/>
    <w:rsid w:val="00C368E3"/>
    <w:rsid w:val="00C37251"/>
    <w:rsid w:val="00C37D27"/>
    <w:rsid w:val="00C4272E"/>
    <w:rsid w:val="00C432BD"/>
    <w:rsid w:val="00C44F1B"/>
    <w:rsid w:val="00C474D6"/>
    <w:rsid w:val="00C4760A"/>
    <w:rsid w:val="00C50CB8"/>
    <w:rsid w:val="00C526AD"/>
    <w:rsid w:val="00C52DE2"/>
    <w:rsid w:val="00C53594"/>
    <w:rsid w:val="00C56D38"/>
    <w:rsid w:val="00C61F63"/>
    <w:rsid w:val="00C63FCC"/>
    <w:rsid w:val="00C66BBF"/>
    <w:rsid w:val="00C74A48"/>
    <w:rsid w:val="00C77AC5"/>
    <w:rsid w:val="00C8373C"/>
    <w:rsid w:val="00C85179"/>
    <w:rsid w:val="00C871C6"/>
    <w:rsid w:val="00C9140C"/>
    <w:rsid w:val="00C91F4A"/>
    <w:rsid w:val="00C94354"/>
    <w:rsid w:val="00C952FA"/>
    <w:rsid w:val="00C964E4"/>
    <w:rsid w:val="00C96E45"/>
    <w:rsid w:val="00CA1B0E"/>
    <w:rsid w:val="00CA4C0A"/>
    <w:rsid w:val="00CB0AE3"/>
    <w:rsid w:val="00CB54FE"/>
    <w:rsid w:val="00CB5B3A"/>
    <w:rsid w:val="00CC3326"/>
    <w:rsid w:val="00CD4105"/>
    <w:rsid w:val="00CD4746"/>
    <w:rsid w:val="00CD4A9C"/>
    <w:rsid w:val="00CD4B5C"/>
    <w:rsid w:val="00CD6998"/>
    <w:rsid w:val="00CE0761"/>
    <w:rsid w:val="00CE08AC"/>
    <w:rsid w:val="00CE1839"/>
    <w:rsid w:val="00CE3F5A"/>
    <w:rsid w:val="00CF0794"/>
    <w:rsid w:val="00CF0A4C"/>
    <w:rsid w:val="00CF14C6"/>
    <w:rsid w:val="00CF640B"/>
    <w:rsid w:val="00CF7783"/>
    <w:rsid w:val="00CF7E7A"/>
    <w:rsid w:val="00CF7F6D"/>
    <w:rsid w:val="00D019CC"/>
    <w:rsid w:val="00D025EE"/>
    <w:rsid w:val="00D035E3"/>
    <w:rsid w:val="00D13D11"/>
    <w:rsid w:val="00D144DB"/>
    <w:rsid w:val="00D14DFF"/>
    <w:rsid w:val="00D1549E"/>
    <w:rsid w:val="00D15CF8"/>
    <w:rsid w:val="00D20442"/>
    <w:rsid w:val="00D22206"/>
    <w:rsid w:val="00D25E3A"/>
    <w:rsid w:val="00D26D22"/>
    <w:rsid w:val="00D30CA5"/>
    <w:rsid w:val="00D343FF"/>
    <w:rsid w:val="00D42CF0"/>
    <w:rsid w:val="00D4339E"/>
    <w:rsid w:val="00D43DF1"/>
    <w:rsid w:val="00D44488"/>
    <w:rsid w:val="00D54EDB"/>
    <w:rsid w:val="00D555AB"/>
    <w:rsid w:val="00D6004E"/>
    <w:rsid w:val="00D7157E"/>
    <w:rsid w:val="00D72465"/>
    <w:rsid w:val="00D73310"/>
    <w:rsid w:val="00D74310"/>
    <w:rsid w:val="00D74808"/>
    <w:rsid w:val="00D83476"/>
    <w:rsid w:val="00D90A8B"/>
    <w:rsid w:val="00D917C9"/>
    <w:rsid w:val="00D91E6B"/>
    <w:rsid w:val="00D92AAC"/>
    <w:rsid w:val="00D92B79"/>
    <w:rsid w:val="00D93D91"/>
    <w:rsid w:val="00DA064B"/>
    <w:rsid w:val="00DA2F37"/>
    <w:rsid w:val="00DA321D"/>
    <w:rsid w:val="00DA4418"/>
    <w:rsid w:val="00DA47D4"/>
    <w:rsid w:val="00DB2E1E"/>
    <w:rsid w:val="00DB3A45"/>
    <w:rsid w:val="00DB53E1"/>
    <w:rsid w:val="00DB55B6"/>
    <w:rsid w:val="00DB5D93"/>
    <w:rsid w:val="00DB651F"/>
    <w:rsid w:val="00DB78C1"/>
    <w:rsid w:val="00DB7A9C"/>
    <w:rsid w:val="00DC309E"/>
    <w:rsid w:val="00DC712F"/>
    <w:rsid w:val="00DC7466"/>
    <w:rsid w:val="00DC796C"/>
    <w:rsid w:val="00DD0ABE"/>
    <w:rsid w:val="00DD32CF"/>
    <w:rsid w:val="00DD6488"/>
    <w:rsid w:val="00DD7F59"/>
    <w:rsid w:val="00DF0167"/>
    <w:rsid w:val="00DF4517"/>
    <w:rsid w:val="00DF6573"/>
    <w:rsid w:val="00DF7CC5"/>
    <w:rsid w:val="00DF7E3D"/>
    <w:rsid w:val="00E0141A"/>
    <w:rsid w:val="00E025F3"/>
    <w:rsid w:val="00E03E31"/>
    <w:rsid w:val="00E110FB"/>
    <w:rsid w:val="00E129B5"/>
    <w:rsid w:val="00E23937"/>
    <w:rsid w:val="00E31237"/>
    <w:rsid w:val="00E31E78"/>
    <w:rsid w:val="00E35FF2"/>
    <w:rsid w:val="00E36815"/>
    <w:rsid w:val="00E40E9F"/>
    <w:rsid w:val="00E42545"/>
    <w:rsid w:val="00E43CE1"/>
    <w:rsid w:val="00E46773"/>
    <w:rsid w:val="00E468E1"/>
    <w:rsid w:val="00E4747B"/>
    <w:rsid w:val="00E516AD"/>
    <w:rsid w:val="00E520DB"/>
    <w:rsid w:val="00E52F0F"/>
    <w:rsid w:val="00E578DC"/>
    <w:rsid w:val="00E601D3"/>
    <w:rsid w:val="00E6050B"/>
    <w:rsid w:val="00E62947"/>
    <w:rsid w:val="00E62E91"/>
    <w:rsid w:val="00E630D3"/>
    <w:rsid w:val="00E644ED"/>
    <w:rsid w:val="00E67138"/>
    <w:rsid w:val="00E75800"/>
    <w:rsid w:val="00E758A5"/>
    <w:rsid w:val="00E80D96"/>
    <w:rsid w:val="00E81065"/>
    <w:rsid w:val="00E82379"/>
    <w:rsid w:val="00E84161"/>
    <w:rsid w:val="00E87E41"/>
    <w:rsid w:val="00E906BF"/>
    <w:rsid w:val="00E9485E"/>
    <w:rsid w:val="00E9587C"/>
    <w:rsid w:val="00E96D26"/>
    <w:rsid w:val="00EA13E5"/>
    <w:rsid w:val="00EA3566"/>
    <w:rsid w:val="00EA383D"/>
    <w:rsid w:val="00EA4501"/>
    <w:rsid w:val="00EA5D8D"/>
    <w:rsid w:val="00EA6F8B"/>
    <w:rsid w:val="00EB5001"/>
    <w:rsid w:val="00EB6796"/>
    <w:rsid w:val="00EC08A7"/>
    <w:rsid w:val="00EC294C"/>
    <w:rsid w:val="00EC2DBC"/>
    <w:rsid w:val="00EC562B"/>
    <w:rsid w:val="00EC5D69"/>
    <w:rsid w:val="00EC7258"/>
    <w:rsid w:val="00ED2EB3"/>
    <w:rsid w:val="00ED41C5"/>
    <w:rsid w:val="00ED6BC4"/>
    <w:rsid w:val="00EE0EA2"/>
    <w:rsid w:val="00EE130C"/>
    <w:rsid w:val="00EE2EF5"/>
    <w:rsid w:val="00EE3CE9"/>
    <w:rsid w:val="00EE3D8A"/>
    <w:rsid w:val="00EE71CE"/>
    <w:rsid w:val="00EF0386"/>
    <w:rsid w:val="00EF0A2A"/>
    <w:rsid w:val="00EF36D2"/>
    <w:rsid w:val="00EF79D2"/>
    <w:rsid w:val="00F002C8"/>
    <w:rsid w:val="00F042DE"/>
    <w:rsid w:val="00F069C9"/>
    <w:rsid w:val="00F06A84"/>
    <w:rsid w:val="00F07464"/>
    <w:rsid w:val="00F108F7"/>
    <w:rsid w:val="00F15EE8"/>
    <w:rsid w:val="00F210B5"/>
    <w:rsid w:val="00F2326A"/>
    <w:rsid w:val="00F32F02"/>
    <w:rsid w:val="00F3478E"/>
    <w:rsid w:val="00F353E6"/>
    <w:rsid w:val="00F35E09"/>
    <w:rsid w:val="00F37125"/>
    <w:rsid w:val="00F40341"/>
    <w:rsid w:val="00F40534"/>
    <w:rsid w:val="00F44278"/>
    <w:rsid w:val="00F446A2"/>
    <w:rsid w:val="00F46A20"/>
    <w:rsid w:val="00F50C37"/>
    <w:rsid w:val="00F516C3"/>
    <w:rsid w:val="00F51D0D"/>
    <w:rsid w:val="00F535BA"/>
    <w:rsid w:val="00F5612D"/>
    <w:rsid w:val="00F5698D"/>
    <w:rsid w:val="00F6355E"/>
    <w:rsid w:val="00F6525E"/>
    <w:rsid w:val="00F65D3B"/>
    <w:rsid w:val="00F72BF9"/>
    <w:rsid w:val="00F750A4"/>
    <w:rsid w:val="00F75DD4"/>
    <w:rsid w:val="00F80EC0"/>
    <w:rsid w:val="00F84E69"/>
    <w:rsid w:val="00F92A70"/>
    <w:rsid w:val="00F95799"/>
    <w:rsid w:val="00F95E23"/>
    <w:rsid w:val="00FA008D"/>
    <w:rsid w:val="00FA016C"/>
    <w:rsid w:val="00FA1660"/>
    <w:rsid w:val="00FA4B7D"/>
    <w:rsid w:val="00FA7507"/>
    <w:rsid w:val="00FB00DA"/>
    <w:rsid w:val="00FB1F0D"/>
    <w:rsid w:val="00FB4243"/>
    <w:rsid w:val="00FB4578"/>
    <w:rsid w:val="00FC11EF"/>
    <w:rsid w:val="00FC248C"/>
    <w:rsid w:val="00FC2E90"/>
    <w:rsid w:val="00FC45E6"/>
    <w:rsid w:val="00FC4C55"/>
    <w:rsid w:val="00FC6B64"/>
    <w:rsid w:val="00FD0211"/>
    <w:rsid w:val="00FD1806"/>
    <w:rsid w:val="00FD3D4A"/>
    <w:rsid w:val="00FD652C"/>
    <w:rsid w:val="00FD79D9"/>
    <w:rsid w:val="00FE0D86"/>
    <w:rsid w:val="00FE1A82"/>
    <w:rsid w:val="00FE728C"/>
    <w:rsid w:val="00FF3BAE"/>
    <w:rsid w:val="08265281"/>
    <w:rsid w:val="09147326"/>
    <w:rsid w:val="14903631"/>
    <w:rsid w:val="169E0C70"/>
    <w:rsid w:val="2D165B3F"/>
    <w:rsid w:val="2F9617D2"/>
    <w:rsid w:val="36EE4605"/>
    <w:rsid w:val="38D737C8"/>
    <w:rsid w:val="3B4249D4"/>
    <w:rsid w:val="3B6F5D97"/>
    <w:rsid w:val="45405320"/>
    <w:rsid w:val="490A1F0B"/>
    <w:rsid w:val="50AF7D6F"/>
    <w:rsid w:val="53A03D02"/>
    <w:rsid w:val="55CD6902"/>
    <w:rsid w:val="588B296E"/>
    <w:rsid w:val="5C9B68B5"/>
    <w:rsid w:val="61810C63"/>
    <w:rsid w:val="685A5182"/>
    <w:rsid w:val="7A266383"/>
    <w:rsid w:val="7A472667"/>
    <w:rsid w:val="7A5E6DBF"/>
    <w:rsid w:val="7B3E2526"/>
    <w:rsid w:val="7CA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BB05C"/>
  <w15:docId w15:val="{BD1EBEF9-F032-47BF-AB73-5B91EADB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pPr>
      <w:keepNext/>
      <w:keepLines/>
      <w:spacing w:before="40" w:after="0"/>
      <w:outlineLvl w:val="4"/>
    </w:pPr>
    <w:rPr>
      <w:rFonts w:ascii="Cambria" w:eastAsia="Calibri" w:hAnsi="Cambria"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qFormat/>
    <w:rPr>
      <w:rFonts w:cs="Times New Roman"/>
      <w:color w:val="800080"/>
      <w:u w:val="single"/>
    </w:rPr>
  </w:style>
  <w:style w:type="character" w:styleId="a4">
    <w:name w:val="annotation reference"/>
    <w:uiPriority w:val="99"/>
    <w:semiHidden/>
    <w:qFormat/>
    <w:rPr>
      <w:rFonts w:cs="Times New Roman"/>
      <w:sz w:val="16"/>
    </w:rPr>
  </w:style>
  <w:style w:type="character" w:styleId="a5">
    <w:name w:val="Emphasis"/>
    <w:uiPriority w:val="99"/>
    <w:qFormat/>
    <w:locked/>
    <w:rPr>
      <w:rFonts w:cs="Times New Roman"/>
      <w:i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styleId="a7">
    <w:name w:val="line number"/>
    <w:uiPriority w:val="99"/>
    <w:semiHidden/>
    <w:unhideWhenUsed/>
    <w:qFormat/>
  </w:style>
  <w:style w:type="character" w:styleId="a8">
    <w:name w:val="Strong"/>
    <w:uiPriority w:val="99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qFormat/>
    <w:rPr>
      <w:rFonts w:ascii="Times New Roman" w:eastAsia="Calibri" w:hAnsi="Times New Roman"/>
      <w:sz w:val="2"/>
      <w:szCs w:val="20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="Times New Roman" w:eastAsia="Calibri" w:hAnsi="Times New Roman"/>
      <w:sz w:val="24"/>
      <w:szCs w:val="20"/>
    </w:rPr>
  </w:style>
  <w:style w:type="paragraph" w:styleId="ab">
    <w:name w:val="annotation text"/>
    <w:basedOn w:val="a"/>
    <w:link w:val="ac"/>
    <w:uiPriority w:val="99"/>
    <w:semiHidden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qFormat/>
    <w:rPr>
      <w:b/>
    </w:rPr>
  </w:style>
  <w:style w:type="paragraph" w:styleId="af">
    <w:name w:val="header"/>
    <w:basedOn w:val="a"/>
    <w:link w:val="af0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1">
    <w:name w:val="Body Text"/>
    <w:basedOn w:val="a"/>
    <w:link w:val="af2"/>
    <w:uiPriority w:val="99"/>
    <w:qFormat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paragraph" w:styleId="af3">
    <w:name w:val="footer"/>
    <w:basedOn w:val="a"/>
    <w:link w:val="af4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5">
    <w:name w:val="Normal (Web)"/>
    <w:basedOn w:val="a"/>
    <w:link w:val="af6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libri Light" w:hAnsi="Calibri Light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Cambria" w:hAnsi="Cambria" w:cs="Times New Roman"/>
      <w:color w:val="365F91"/>
      <w:sz w:val="22"/>
    </w:rPr>
  </w:style>
  <w:style w:type="character" w:customStyle="1" w:styleId="BodyTextChar">
    <w:name w:val="Body Text Char"/>
    <w:uiPriority w:val="99"/>
    <w:qFormat/>
    <w:locked/>
    <w:rPr>
      <w:shd w:val="clear" w:color="auto" w:fill="FFFFFF"/>
    </w:rPr>
  </w:style>
  <w:style w:type="character" w:customStyle="1" w:styleId="BodyTextChar1">
    <w:name w:val="Body Text Char1"/>
    <w:uiPriority w:val="99"/>
    <w:semiHidden/>
    <w:qFormat/>
    <w:locked/>
    <w:rPr>
      <w:rFonts w:eastAsia="Times New Roman" w:cs="Times New Roman"/>
    </w:rPr>
  </w:style>
  <w:style w:type="character" w:customStyle="1" w:styleId="af2">
    <w:name w:val="Основной текст Знак"/>
    <w:link w:val="af1"/>
    <w:uiPriority w:val="99"/>
    <w:semiHidden/>
    <w:qFormat/>
    <w:locked/>
    <w:rPr>
      <w:rFonts w:eastAsia="Times New Roman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qFormat/>
  </w:style>
  <w:style w:type="character" w:customStyle="1" w:styleId="af6">
    <w:name w:val="Обычный (веб) Знак"/>
    <w:link w:val="af5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name">
    <w:name w:val="nam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0">
    <w:name w:val="Верхний колонтитул Знак"/>
    <w:link w:val="af"/>
    <w:uiPriority w:val="99"/>
    <w:qFormat/>
    <w:locked/>
    <w:rPr>
      <w:rFonts w:eastAsia="Times New Roman" w:cs="Times New Roman"/>
      <w:lang w:eastAsia="ru-RU"/>
    </w:rPr>
  </w:style>
  <w:style w:type="character" w:customStyle="1" w:styleId="af4">
    <w:name w:val="Нижний колонтитул Знак"/>
    <w:link w:val="af3"/>
    <w:uiPriority w:val="99"/>
    <w:qFormat/>
    <w:locked/>
    <w:rPr>
      <w:rFonts w:eastAsia="Times New Roman" w:cs="Times New Roman"/>
      <w:lang w:eastAsia="ru-RU"/>
    </w:rPr>
  </w:style>
  <w:style w:type="character" w:customStyle="1" w:styleId="ac">
    <w:name w:val="Текст примечания Знак"/>
    <w:link w:val="ab"/>
    <w:uiPriority w:val="99"/>
    <w:semiHidden/>
    <w:qFormat/>
    <w:locked/>
    <w:rPr>
      <w:rFonts w:eastAsia="Times New Roman" w:cs="Times New Roman"/>
      <w:sz w:val="20"/>
    </w:rPr>
  </w:style>
  <w:style w:type="character" w:customStyle="1" w:styleId="ae">
    <w:name w:val="Тема примечания Знак"/>
    <w:link w:val="ad"/>
    <w:uiPriority w:val="99"/>
    <w:semiHidden/>
    <w:qFormat/>
    <w:locked/>
    <w:rPr>
      <w:rFonts w:eastAsia="Times New Roman" w:cs="Times New Roman"/>
      <w:b/>
      <w:sz w:val="20"/>
    </w:rPr>
  </w:style>
  <w:style w:type="character" w:customStyle="1" w:styleId="aa">
    <w:name w:val="Текст выноски Знак"/>
    <w:link w:val="a9"/>
    <w:uiPriority w:val="99"/>
    <w:semiHidden/>
    <w:qFormat/>
    <w:locked/>
    <w:rPr>
      <w:rFonts w:ascii="Times New Roman" w:hAnsi="Times New Roman" w:cs="Times New Roman"/>
      <w:sz w:val="2"/>
    </w:rPr>
  </w:style>
  <w:style w:type="paragraph" w:styleId="af9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uiPriority w:val="99"/>
    <w:qFormat/>
  </w:style>
  <w:style w:type="paragraph" w:customStyle="1" w:styleId="kr-sidebar-blockcontent-title">
    <w:name w:val="kr-sidebar-block__content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-library-new-title">
    <w:name w:val="v-library-new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r-color-red">
    <w:name w:val="kr-color-red"/>
    <w:uiPriority w:val="99"/>
    <w:qFormat/>
  </w:style>
  <w:style w:type="character" w:customStyle="1" w:styleId="22">
    <w:name w:val="Основной текст 2 Знак"/>
    <w:link w:val="21"/>
    <w:uiPriority w:val="99"/>
    <w:qFormat/>
    <w:locked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olor14">
    <w:name w:val="color_14"/>
    <w:uiPriority w:val="99"/>
    <w:qFormat/>
  </w:style>
  <w:style w:type="character" w:customStyle="1" w:styleId="wixguard">
    <w:name w:val="wixguard"/>
    <w:uiPriority w:val="99"/>
    <w:qFormat/>
  </w:style>
  <w:style w:type="paragraph" w:customStyle="1" w:styleId="11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Estrangelo Edessa" w:eastAsia="Calibri" w:hAnsi="Estrangelo Edessa" w:cs="Estrangelo Edessa"/>
      <w:sz w:val="28"/>
      <w:szCs w:val="28"/>
    </w:rPr>
  </w:style>
  <w:style w:type="character" w:customStyle="1" w:styleId="woodmart-social-icon-name">
    <w:name w:val="woodmart-social-icon-name"/>
    <w:uiPriority w:val="99"/>
    <w:qFormat/>
  </w:style>
  <w:style w:type="paragraph" w:customStyle="1" w:styleId="must-log-in">
    <w:name w:val="must-log-i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-views-count">
    <w:name w:val="post-views-count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Calibri" w:hAnsi="Times New Roman"/>
      <w:sz w:val="24"/>
      <w:szCs w:val="24"/>
    </w:rPr>
  </w:style>
  <w:style w:type="paragraph" w:customStyle="1" w:styleId="p3">
    <w:name w:val="p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qFormat/>
  </w:style>
  <w:style w:type="paragraph" w:customStyle="1" w:styleId="p4">
    <w:name w:val="p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qFormat/>
  </w:style>
  <w:style w:type="paragraph" w:customStyle="1" w:styleId="p8">
    <w:name w:val="p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2">
    <w:name w:val="c4 c1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5">
    <w:name w:val="c5"/>
    <w:uiPriority w:val="99"/>
    <w:qFormat/>
  </w:style>
  <w:style w:type="paragraph" w:customStyle="1" w:styleId="c4">
    <w:name w:val="c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">
    <w:name w:val="c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3">
    <w:name w:val="c1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8">
    <w:name w:val="c18"/>
    <w:uiPriority w:val="99"/>
    <w:qFormat/>
  </w:style>
  <w:style w:type="character" w:customStyle="1" w:styleId="c9">
    <w:name w:val="c9"/>
    <w:uiPriority w:val="99"/>
    <w:qFormat/>
  </w:style>
  <w:style w:type="paragraph" w:customStyle="1" w:styleId="c1c14">
    <w:name w:val="c1 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6">
    <w:name w:val="c26"/>
    <w:uiPriority w:val="99"/>
    <w:qFormat/>
  </w:style>
  <w:style w:type="paragraph" w:customStyle="1" w:styleId="c1c8">
    <w:name w:val="c1 c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a7">
    <w:name w:val="Pa7"/>
    <w:basedOn w:val="Default"/>
    <w:next w:val="Default"/>
    <w:uiPriority w:val="99"/>
    <w:qFormat/>
    <w:pPr>
      <w:spacing w:line="201" w:lineRule="atLeast"/>
    </w:pPr>
    <w:rPr>
      <w:rFonts w:ascii="SchoolBookSanPin" w:hAnsi="SchoolBookSanPin"/>
      <w:color w:val="auto"/>
      <w:lang w:eastAsia="ru-RU"/>
    </w:rPr>
  </w:style>
  <w:style w:type="character" w:customStyle="1" w:styleId="12">
    <w:name w:val="Неразрешенное упоминание1"/>
    <w:uiPriority w:val="99"/>
    <w:semiHidden/>
    <w:qFormat/>
    <w:rPr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10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qFormat/>
  </w:style>
  <w:style w:type="character" w:customStyle="1" w:styleId="c54">
    <w:name w:val="c54"/>
    <w:qFormat/>
  </w:style>
  <w:style w:type="paragraph" w:customStyle="1" w:styleId="c42">
    <w:name w:val="c4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2">
    <w:name w:val="c2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9561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www.calameo.com/accounts/5057343" TargetMode="External"/><Relationship Id="rId26" Type="http://schemas.openxmlformats.org/officeDocument/2006/relationships/hyperlink" Target="https://www.classic-music.ru/" TargetMode="External"/><Relationship Id="rId39" Type="http://schemas.openxmlformats.org/officeDocument/2006/relationships/hyperlink" Target="https://cloud.mail.ru/public/ZzNw/KMffgFhdJ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ject.1sept.ru/subjects/20" TargetMode="External"/><Relationship Id="rId34" Type="http://schemas.openxmlformats.org/officeDocument/2006/relationships/hyperlink" Target="http://isi-vuz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6943305" TargetMode="External"/><Relationship Id="rId17" Type="http://schemas.openxmlformats.org/officeDocument/2006/relationships/hyperlink" Target="https://easyen.ru/load/muzyka/raznoe/32" TargetMode="External"/><Relationship Id="rId25" Type="http://schemas.openxmlformats.org/officeDocument/2006/relationships/hyperlink" Target="http://allcomposers.ru/" TargetMode="External"/><Relationship Id="rId33" Type="http://schemas.openxmlformats.org/officeDocument/2006/relationships/hyperlink" Target="http://theatremuseum.ru/" TargetMode="External"/><Relationship Id="rId38" Type="http://schemas.openxmlformats.org/officeDocument/2006/relationships/hyperlink" Target="https://cloud.mail.ru/public/exW8/Hnh5feAQ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hportal.ru/load/128" TargetMode="External"/><Relationship Id="rId20" Type="http://schemas.openxmlformats.org/officeDocument/2006/relationships/hyperlink" Target="https://infourok.ru/biblioteka/muzyka" TargetMode="External"/><Relationship Id="rId29" Type="http://schemas.openxmlformats.org/officeDocument/2006/relationships/hyperlink" Target="http://www.classon.ru/lib/catalog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2180/" TargetMode="External"/><Relationship Id="rId24" Type="http://schemas.openxmlformats.org/officeDocument/2006/relationships/hyperlink" Target="http://music-fantasy.ru/" TargetMode="External"/><Relationship Id="rId32" Type="http://schemas.openxmlformats.org/officeDocument/2006/relationships/hyperlink" Target="http://www.music-dic.ru/" TargetMode="External"/><Relationship Id="rId37" Type="http://schemas.openxmlformats.org/officeDocument/2006/relationships/hyperlink" Target="https://cloud.mail.ru/public/pqo4/Bhve94MPa" TargetMode="External"/><Relationship Id="rId40" Type="http://schemas.openxmlformats.org/officeDocument/2006/relationships/hyperlink" Target="https://www.consultant.ru/document/cons_doc_LAW_42887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lassic-music.ru/" TargetMode="External"/><Relationship Id="rId23" Type="http://schemas.openxmlformats.org/officeDocument/2006/relationships/hyperlink" Target="https://sites.google.com/site/muz050116/ucenikam-1" TargetMode="External"/><Relationship Id="rId28" Type="http://schemas.openxmlformats.org/officeDocument/2006/relationships/hyperlink" Target="http://igraj-poj.narod.ru/" TargetMode="External"/><Relationship Id="rId36" Type="http://schemas.openxmlformats.org/officeDocument/2006/relationships/hyperlink" Target="https://edsoo.ru/konstruktor-rabochih-programm/" TargetMode="External"/><Relationship Id="rId10" Type="http://schemas.openxmlformats.org/officeDocument/2006/relationships/hyperlink" Target="https://www.consultant.ru/document/cons_doc_LAW_389560/" TargetMode="External"/><Relationship Id="rId19" Type="http://schemas.openxmlformats.org/officeDocument/2006/relationships/hyperlink" Target="https://resh.edu.ru/subject/6/" TargetMode="External"/><Relationship Id="rId31" Type="http://schemas.openxmlformats.org/officeDocument/2006/relationships/hyperlink" Target="https://pianot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094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uchitelya.com/music/" TargetMode="External"/><Relationship Id="rId27" Type="http://schemas.openxmlformats.org/officeDocument/2006/relationships/hyperlink" Target="http://notes.tarakanov.net/" TargetMode="External"/><Relationship Id="rId30" Type="http://schemas.openxmlformats.org/officeDocument/2006/relationships/hyperlink" Target="http://notarhiv.ru/" TargetMode="External"/><Relationship Id="rId35" Type="http://schemas.openxmlformats.org/officeDocument/2006/relationships/hyperlink" Target="https://www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5F02-2806-4C03-ADD3-23E0E2AC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5131</Words>
  <Characters>29253</Characters>
  <Application>Microsoft Office Word</Application>
  <DocSecurity>0</DocSecurity>
  <Lines>243</Lines>
  <Paragraphs>68</Paragraphs>
  <ScaleCrop>false</ScaleCrop>
  <Company>Microsoft</Company>
  <LinksUpToDate>false</LinksUpToDate>
  <CharactersWithSpaces>34316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81</cp:revision>
  <cp:lastPrinted>2023-07-25T08:26:00Z</cp:lastPrinted>
  <dcterms:created xsi:type="dcterms:W3CDTF">2019-08-13T15:52:00Z</dcterms:created>
  <dcterms:modified xsi:type="dcterms:W3CDTF">2025-10-12T17:15:00Z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C6C362504D6E4188BE2CADC68530BC61_12</vt:lpwstr>
  </property>
</Properties>
</file>