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5CB0" w:rsidRPr="000C32B5" w:rsidRDefault="001E696F" w:rsidP="00A05111">
      <w:pPr>
        <w:pStyle w:val="Style1"/>
        <w:widowControl/>
        <w:jc w:val="right"/>
        <w:rPr>
          <w:rStyle w:val="FontStyle21"/>
          <w:sz w:val="28"/>
          <w:szCs w:val="28"/>
        </w:rPr>
      </w:pPr>
      <w:r w:rsidRPr="000C32B5">
        <w:rPr>
          <w:rStyle w:val="FontStyle21"/>
          <w:sz w:val="28"/>
          <w:szCs w:val="28"/>
        </w:rPr>
        <w:t>Приложение №</w:t>
      </w:r>
      <w:r w:rsidR="00F75CB0" w:rsidRPr="000C32B5">
        <w:rPr>
          <w:rStyle w:val="FontStyle21"/>
          <w:sz w:val="28"/>
          <w:szCs w:val="28"/>
        </w:rPr>
        <w:fldChar w:fldCharType="begin"/>
      </w:r>
      <w:r w:rsidRPr="000C32B5">
        <w:rPr>
          <w:rStyle w:val="FontStyle21"/>
          <w:sz w:val="28"/>
          <w:szCs w:val="28"/>
        </w:rPr>
        <w:instrText>PAGE</w:instrText>
      </w:r>
      <w:r w:rsidR="00F75CB0" w:rsidRPr="000C32B5">
        <w:rPr>
          <w:rStyle w:val="FontStyle21"/>
          <w:sz w:val="28"/>
          <w:szCs w:val="28"/>
        </w:rPr>
        <w:fldChar w:fldCharType="separate"/>
      </w:r>
      <w:r w:rsidRPr="000C32B5">
        <w:rPr>
          <w:rStyle w:val="FontStyle21"/>
          <w:sz w:val="28"/>
          <w:szCs w:val="28"/>
        </w:rPr>
        <w:t>1</w:t>
      </w:r>
      <w:r w:rsidR="00F75CB0" w:rsidRPr="000C32B5">
        <w:rPr>
          <w:rStyle w:val="FontStyle21"/>
          <w:sz w:val="28"/>
          <w:szCs w:val="28"/>
        </w:rPr>
        <w:fldChar w:fldCharType="end"/>
      </w:r>
    </w:p>
    <w:p w:rsidR="00A05111" w:rsidRPr="000C32B5" w:rsidRDefault="001E696F" w:rsidP="00A05111">
      <w:pPr>
        <w:pStyle w:val="Style2"/>
        <w:widowControl/>
        <w:jc w:val="center"/>
        <w:rPr>
          <w:rStyle w:val="FontStyle20"/>
          <w:sz w:val="28"/>
          <w:szCs w:val="28"/>
        </w:rPr>
      </w:pPr>
      <w:r w:rsidRPr="000C32B5">
        <w:rPr>
          <w:rStyle w:val="FontStyle20"/>
          <w:sz w:val="28"/>
          <w:szCs w:val="28"/>
        </w:rPr>
        <w:t>ПОЛОЖЕНИЕ</w:t>
      </w:r>
    </w:p>
    <w:p w:rsidR="00F75CB0" w:rsidRPr="000C32B5" w:rsidRDefault="001E696F" w:rsidP="00A05111">
      <w:pPr>
        <w:pStyle w:val="Style2"/>
        <w:widowControl/>
        <w:jc w:val="center"/>
        <w:rPr>
          <w:rStyle w:val="FontStyle20"/>
          <w:sz w:val="28"/>
          <w:szCs w:val="28"/>
        </w:rPr>
      </w:pPr>
      <w:r w:rsidRPr="000C32B5">
        <w:rPr>
          <w:rStyle w:val="FontStyle20"/>
          <w:sz w:val="28"/>
          <w:szCs w:val="28"/>
        </w:rPr>
        <w:t>о педагогическом конкурсе «Серафимовский учитель 2014»</w:t>
      </w:r>
    </w:p>
    <w:p w:rsidR="00A05111" w:rsidRPr="000C32B5" w:rsidRDefault="00A05111">
      <w:pPr>
        <w:pStyle w:val="Style2"/>
        <w:widowControl/>
        <w:rPr>
          <w:rStyle w:val="FontStyle20"/>
          <w:sz w:val="28"/>
          <w:szCs w:val="28"/>
        </w:rPr>
      </w:pPr>
    </w:p>
    <w:p w:rsidR="00F75CB0" w:rsidRPr="000C32B5" w:rsidRDefault="001E696F" w:rsidP="00A05111">
      <w:pPr>
        <w:pStyle w:val="Style2"/>
        <w:widowControl/>
        <w:jc w:val="center"/>
        <w:rPr>
          <w:rStyle w:val="FontStyle20"/>
          <w:sz w:val="28"/>
          <w:szCs w:val="28"/>
        </w:rPr>
      </w:pPr>
      <w:r w:rsidRPr="000C32B5">
        <w:rPr>
          <w:rStyle w:val="FontStyle20"/>
          <w:sz w:val="28"/>
          <w:szCs w:val="28"/>
        </w:rPr>
        <w:t>1. Общие положения</w:t>
      </w:r>
    </w:p>
    <w:p w:rsidR="00F75CB0" w:rsidRPr="000C32B5" w:rsidRDefault="001E696F" w:rsidP="000C32B5">
      <w:pPr>
        <w:rPr>
          <w:rStyle w:val="FontStyle21"/>
          <w:sz w:val="28"/>
          <w:szCs w:val="28"/>
        </w:rPr>
      </w:pPr>
      <w:r w:rsidRPr="000C32B5">
        <w:rPr>
          <w:rStyle w:val="FontStyle21"/>
          <w:sz w:val="28"/>
          <w:szCs w:val="28"/>
        </w:rPr>
        <w:t>Настоящее положение о педагогическом конкурсе «Серафимовский учитель» (далее - Конкурс) определяет цели и задачи Конкурса, порядок и сроки его проведения, требования к участникам Конкурса, требования к оформлению конкурсной документации, принципы организации подведения итогов и награждения победителей Конкурса.</w:t>
      </w:r>
    </w:p>
    <w:p w:rsidR="00A05111" w:rsidRPr="000C32B5" w:rsidRDefault="00A05111">
      <w:pPr>
        <w:pStyle w:val="Style2"/>
        <w:widowControl/>
        <w:rPr>
          <w:rStyle w:val="FontStyle20"/>
          <w:sz w:val="28"/>
          <w:szCs w:val="28"/>
        </w:rPr>
      </w:pPr>
    </w:p>
    <w:p w:rsidR="00F75CB0" w:rsidRPr="000C32B5" w:rsidRDefault="001E696F" w:rsidP="00A05111">
      <w:pPr>
        <w:pStyle w:val="Style2"/>
        <w:widowControl/>
        <w:jc w:val="center"/>
        <w:rPr>
          <w:rStyle w:val="FontStyle20"/>
          <w:sz w:val="28"/>
          <w:szCs w:val="28"/>
        </w:rPr>
      </w:pPr>
      <w:r w:rsidRPr="000C32B5">
        <w:rPr>
          <w:rStyle w:val="FontStyle20"/>
          <w:sz w:val="28"/>
          <w:szCs w:val="28"/>
        </w:rPr>
        <w:t>2. Цели и задачи Конкурса</w:t>
      </w:r>
    </w:p>
    <w:p w:rsidR="00F75CB0" w:rsidRPr="000C32B5" w:rsidRDefault="001E696F">
      <w:pPr>
        <w:pStyle w:val="Style6"/>
        <w:widowControl/>
        <w:rPr>
          <w:rStyle w:val="FontStyle21"/>
          <w:sz w:val="28"/>
          <w:szCs w:val="28"/>
        </w:rPr>
      </w:pPr>
      <w:r w:rsidRPr="000C32B5">
        <w:rPr>
          <w:rStyle w:val="FontStyle21"/>
          <w:sz w:val="28"/>
          <w:szCs w:val="28"/>
        </w:rPr>
        <w:t>2.1. Целью Конкурса является поддержка педагогов, эффективно работающих в области духовно-нравственного просвещения, повышение их общественного статуса, популяризация их лучших достижений, содействие формированию духовно и культурно насыщенной среды, способствующей нравственному становлению детей и молодежи.</w:t>
      </w:r>
    </w:p>
    <w:p w:rsidR="00F75CB0" w:rsidRPr="000C32B5" w:rsidRDefault="001E696F">
      <w:pPr>
        <w:pStyle w:val="Style6"/>
        <w:widowControl/>
        <w:rPr>
          <w:rStyle w:val="FontStyle21"/>
          <w:sz w:val="28"/>
          <w:szCs w:val="28"/>
        </w:rPr>
      </w:pPr>
      <w:r w:rsidRPr="000C32B5">
        <w:rPr>
          <w:rStyle w:val="FontStyle21"/>
          <w:sz w:val="28"/>
          <w:szCs w:val="28"/>
        </w:rPr>
        <w:t>2.2. Задачи Конкурса:</w:t>
      </w:r>
    </w:p>
    <w:p w:rsidR="00F75CB0" w:rsidRPr="000C32B5" w:rsidRDefault="001E696F">
      <w:pPr>
        <w:pStyle w:val="Style6"/>
        <w:widowControl/>
        <w:rPr>
          <w:rStyle w:val="FontStyle21"/>
          <w:sz w:val="28"/>
          <w:szCs w:val="28"/>
        </w:rPr>
      </w:pPr>
      <w:r w:rsidRPr="000C32B5">
        <w:rPr>
          <w:rStyle w:val="FontStyle21"/>
          <w:sz w:val="28"/>
          <w:szCs w:val="28"/>
        </w:rPr>
        <w:t>- поощрение педагогов, реализующих эффективные программы и проекты в области духовно-нравственного просвещения;</w:t>
      </w:r>
    </w:p>
    <w:p w:rsidR="00F75CB0" w:rsidRPr="000C32B5" w:rsidRDefault="001E696F">
      <w:pPr>
        <w:pStyle w:val="Style6"/>
        <w:widowControl/>
        <w:rPr>
          <w:rStyle w:val="FontStyle21"/>
          <w:sz w:val="28"/>
          <w:szCs w:val="28"/>
        </w:rPr>
      </w:pPr>
      <w:r w:rsidRPr="000C32B5">
        <w:rPr>
          <w:rStyle w:val="FontStyle21"/>
          <w:sz w:val="28"/>
          <w:szCs w:val="28"/>
        </w:rPr>
        <w:t>- формирование профессионального сообщества в сфере разработки и реализации программ, технологий и методик духовно-нравственного просвещения, развитие профессиональных и личных связей между специалистами;</w:t>
      </w:r>
    </w:p>
    <w:p w:rsidR="00F75CB0" w:rsidRPr="000C32B5" w:rsidRDefault="001E696F">
      <w:pPr>
        <w:pStyle w:val="Style6"/>
        <w:widowControl/>
        <w:rPr>
          <w:rStyle w:val="FontStyle21"/>
          <w:sz w:val="28"/>
          <w:szCs w:val="28"/>
        </w:rPr>
      </w:pPr>
      <w:r w:rsidRPr="000C32B5">
        <w:rPr>
          <w:rStyle w:val="FontStyle21"/>
          <w:sz w:val="28"/>
          <w:szCs w:val="28"/>
        </w:rPr>
        <w:t>- профессиональная и общественная экспертиза эффективных практик духовно-нравственного просвещения, их популяризация и распространение;</w:t>
      </w:r>
    </w:p>
    <w:p w:rsidR="00F75CB0" w:rsidRPr="000C32B5" w:rsidRDefault="001E696F">
      <w:pPr>
        <w:pStyle w:val="Style6"/>
        <w:widowControl/>
        <w:rPr>
          <w:rStyle w:val="FontStyle21"/>
          <w:sz w:val="28"/>
          <w:szCs w:val="28"/>
        </w:rPr>
      </w:pPr>
      <w:r w:rsidRPr="000C32B5">
        <w:rPr>
          <w:rStyle w:val="FontStyle21"/>
          <w:sz w:val="28"/>
          <w:szCs w:val="28"/>
        </w:rPr>
        <w:t>- создание общедоступной базы данных об образовательных и воспитательных практиках в сфере духовно-нравственного просвещения;</w:t>
      </w:r>
    </w:p>
    <w:p w:rsidR="00F75CB0" w:rsidRPr="000C32B5" w:rsidRDefault="001E696F">
      <w:pPr>
        <w:pStyle w:val="Style6"/>
        <w:widowControl/>
        <w:rPr>
          <w:rStyle w:val="FontStyle21"/>
          <w:sz w:val="28"/>
          <w:szCs w:val="28"/>
        </w:rPr>
      </w:pPr>
      <w:r w:rsidRPr="000C32B5">
        <w:rPr>
          <w:rStyle w:val="FontStyle21"/>
          <w:sz w:val="28"/>
          <w:szCs w:val="28"/>
        </w:rPr>
        <w:t>- поддержка средств массовой информации, популяризирующих проекты и программы в области духовно-нравственного просвещения;</w:t>
      </w:r>
    </w:p>
    <w:p w:rsidR="00F75CB0" w:rsidRPr="000C32B5" w:rsidRDefault="001E696F">
      <w:pPr>
        <w:pStyle w:val="Style6"/>
        <w:widowControl/>
        <w:rPr>
          <w:rStyle w:val="FontStyle21"/>
          <w:sz w:val="28"/>
          <w:szCs w:val="28"/>
        </w:rPr>
      </w:pPr>
      <w:r w:rsidRPr="000C32B5">
        <w:rPr>
          <w:rStyle w:val="FontStyle21"/>
          <w:sz w:val="28"/>
          <w:szCs w:val="28"/>
        </w:rPr>
        <w:t>- поддержка проектов по созданию «дружественной» ребенку среды обитания, формированию духовно и культурно насыщенной развивающей среды, способствующей нравственному становлению детей и молодежи;</w:t>
      </w:r>
    </w:p>
    <w:p w:rsidR="00F75CB0" w:rsidRPr="000C32B5" w:rsidRDefault="001E696F">
      <w:pPr>
        <w:pStyle w:val="Style6"/>
        <w:widowControl/>
        <w:rPr>
          <w:rStyle w:val="FontStyle21"/>
          <w:sz w:val="28"/>
          <w:szCs w:val="28"/>
        </w:rPr>
      </w:pPr>
      <w:r w:rsidRPr="000C32B5">
        <w:rPr>
          <w:rStyle w:val="FontStyle21"/>
          <w:sz w:val="28"/>
          <w:szCs w:val="28"/>
        </w:rPr>
        <w:t>- поддержка программ и проектов духовно-нравственного и патриотического воспитания образовательных учреждений Крымского федерального округа;</w:t>
      </w:r>
    </w:p>
    <w:p w:rsidR="00F75CB0" w:rsidRPr="000C32B5" w:rsidRDefault="001E696F">
      <w:pPr>
        <w:pStyle w:val="Style6"/>
        <w:widowControl/>
        <w:rPr>
          <w:rStyle w:val="FontStyle21"/>
          <w:sz w:val="28"/>
          <w:szCs w:val="28"/>
        </w:rPr>
      </w:pPr>
      <w:r w:rsidRPr="000C32B5">
        <w:rPr>
          <w:rStyle w:val="FontStyle21"/>
          <w:sz w:val="28"/>
          <w:szCs w:val="28"/>
        </w:rPr>
        <w:t>- поддержка музейных культурно-образовательных программ и экспозиционно-выставочных проектов духовно-нравственной направленности, приуроченных к празднованию 70-летия Победы в Великой отечественной войне.</w:t>
      </w:r>
    </w:p>
    <w:p w:rsidR="00A05111" w:rsidRPr="000C32B5" w:rsidRDefault="00A05111">
      <w:pPr>
        <w:pStyle w:val="Style2"/>
        <w:widowControl/>
        <w:rPr>
          <w:rStyle w:val="FontStyle20"/>
          <w:sz w:val="28"/>
          <w:szCs w:val="28"/>
        </w:rPr>
      </w:pPr>
    </w:p>
    <w:p w:rsidR="00F75CB0" w:rsidRPr="000C32B5" w:rsidRDefault="001E696F" w:rsidP="00A05111">
      <w:pPr>
        <w:pStyle w:val="Style2"/>
        <w:widowControl/>
        <w:jc w:val="center"/>
        <w:rPr>
          <w:rStyle w:val="FontStyle20"/>
          <w:sz w:val="28"/>
          <w:szCs w:val="28"/>
        </w:rPr>
      </w:pPr>
      <w:r w:rsidRPr="000C32B5">
        <w:rPr>
          <w:rStyle w:val="FontStyle20"/>
          <w:sz w:val="28"/>
          <w:szCs w:val="28"/>
        </w:rPr>
        <w:t>3. Направления Конкурса</w:t>
      </w:r>
    </w:p>
    <w:p w:rsidR="00F75CB0" w:rsidRPr="000C32B5" w:rsidRDefault="001E696F">
      <w:pPr>
        <w:pStyle w:val="Style4"/>
        <w:widowControl/>
        <w:rPr>
          <w:rStyle w:val="FontStyle21"/>
          <w:sz w:val="28"/>
          <w:szCs w:val="28"/>
        </w:rPr>
      </w:pPr>
      <w:r w:rsidRPr="000C32B5">
        <w:rPr>
          <w:rStyle w:val="FontStyle21"/>
          <w:sz w:val="28"/>
          <w:szCs w:val="28"/>
        </w:rPr>
        <w:t>Конкурс проводится по следующим направлениям просветительской деятельности:</w:t>
      </w:r>
    </w:p>
    <w:p w:rsidR="00F75CB0" w:rsidRPr="000C32B5" w:rsidRDefault="001E696F">
      <w:pPr>
        <w:pStyle w:val="Style6"/>
        <w:widowControl/>
        <w:rPr>
          <w:rStyle w:val="FontStyle21"/>
          <w:sz w:val="28"/>
          <w:szCs w:val="28"/>
        </w:rPr>
      </w:pPr>
      <w:r w:rsidRPr="000C32B5">
        <w:rPr>
          <w:rStyle w:val="FontStyle21"/>
          <w:sz w:val="28"/>
          <w:szCs w:val="28"/>
        </w:rPr>
        <w:lastRenderedPageBreak/>
        <w:t>3.1. Разработка и внедрение авторских программ, курсов, учебно-методических комплексов и пособий в области духовно-нравственного просвещения детей дошкольного, младшего, среднего и старшего школьного возраста, а также обучающихся в учреждениях среднего и высшего профессионального образования.</w:t>
      </w:r>
    </w:p>
    <w:p w:rsidR="00F75CB0" w:rsidRPr="000C32B5" w:rsidRDefault="001E696F">
      <w:pPr>
        <w:pStyle w:val="Style6"/>
        <w:widowControl/>
        <w:rPr>
          <w:rStyle w:val="FontStyle21"/>
          <w:sz w:val="28"/>
          <w:szCs w:val="28"/>
        </w:rPr>
      </w:pPr>
      <w:r w:rsidRPr="000C32B5">
        <w:rPr>
          <w:rStyle w:val="FontStyle21"/>
          <w:sz w:val="28"/>
          <w:szCs w:val="28"/>
        </w:rPr>
        <w:t>3.2. Разработка и внедрение авторских программ, курсов, учебно-методических комплексов и пособий в области духовно-нравственного воспитания в кадетских школах (классах) и кадетских школах-интернатах.</w:t>
      </w:r>
    </w:p>
    <w:p w:rsidR="00F75CB0" w:rsidRPr="000C32B5" w:rsidRDefault="001E696F">
      <w:pPr>
        <w:pStyle w:val="Style6"/>
        <w:widowControl/>
        <w:rPr>
          <w:rStyle w:val="FontStyle21"/>
          <w:sz w:val="28"/>
          <w:szCs w:val="28"/>
        </w:rPr>
      </w:pPr>
      <w:r w:rsidRPr="000C32B5">
        <w:rPr>
          <w:rStyle w:val="FontStyle21"/>
          <w:sz w:val="28"/>
          <w:szCs w:val="28"/>
        </w:rPr>
        <w:t>3.3. Разработка и реализация программ духовно-нравственного воспитания, ориентированных на отдельные социальные категории (дети-сироты, дети, оставшиеся без попечения родителей, дети с ограниченными возможностями здоровья).</w:t>
      </w:r>
    </w:p>
    <w:p w:rsidR="00F75CB0" w:rsidRPr="000C32B5" w:rsidRDefault="001E696F">
      <w:pPr>
        <w:pStyle w:val="Style6"/>
        <w:widowControl/>
        <w:rPr>
          <w:rStyle w:val="FontStyle21"/>
          <w:sz w:val="28"/>
          <w:szCs w:val="28"/>
        </w:rPr>
      </w:pPr>
      <w:r w:rsidRPr="000C32B5">
        <w:rPr>
          <w:rStyle w:val="FontStyle21"/>
          <w:sz w:val="28"/>
          <w:szCs w:val="28"/>
        </w:rPr>
        <w:t>3.4. Организация воспитательной работы и духовно-нравственного просвещения на основе краеведческого материала.</w:t>
      </w:r>
    </w:p>
    <w:p w:rsidR="00F75CB0" w:rsidRPr="000C32B5" w:rsidRDefault="001E696F">
      <w:pPr>
        <w:pStyle w:val="Style6"/>
        <w:widowControl/>
        <w:rPr>
          <w:rStyle w:val="FontStyle21"/>
          <w:sz w:val="28"/>
          <w:szCs w:val="28"/>
        </w:rPr>
      </w:pPr>
      <w:r w:rsidRPr="000C32B5">
        <w:rPr>
          <w:rStyle w:val="FontStyle21"/>
          <w:sz w:val="28"/>
          <w:szCs w:val="28"/>
        </w:rPr>
        <w:t>3.5. Духовно-просветительская работа с родителями.</w:t>
      </w:r>
    </w:p>
    <w:p w:rsidR="00F75CB0" w:rsidRPr="000C32B5" w:rsidRDefault="001E696F">
      <w:pPr>
        <w:pStyle w:val="Style6"/>
        <w:widowControl/>
        <w:rPr>
          <w:rStyle w:val="FontStyle21"/>
          <w:sz w:val="28"/>
          <w:szCs w:val="28"/>
        </w:rPr>
      </w:pPr>
      <w:r w:rsidRPr="000C32B5">
        <w:rPr>
          <w:rStyle w:val="FontStyle21"/>
          <w:sz w:val="28"/>
          <w:szCs w:val="28"/>
        </w:rPr>
        <w:t>3.6. Подготовка, переподготовка и повышение квалификации педагогических кадров.</w:t>
      </w:r>
    </w:p>
    <w:p w:rsidR="00F75CB0" w:rsidRPr="000C32B5" w:rsidRDefault="001E696F">
      <w:pPr>
        <w:pStyle w:val="Style6"/>
        <w:widowControl/>
        <w:rPr>
          <w:rStyle w:val="FontStyle21"/>
          <w:sz w:val="28"/>
          <w:szCs w:val="28"/>
        </w:rPr>
      </w:pPr>
      <w:r w:rsidRPr="000C32B5">
        <w:rPr>
          <w:rStyle w:val="FontStyle21"/>
          <w:sz w:val="28"/>
          <w:szCs w:val="28"/>
        </w:rPr>
        <w:t>3.7. Разработка и внедрение программ и проектов в сфере гражданско-патриотического воспитания.</w:t>
      </w:r>
    </w:p>
    <w:p w:rsidR="00F75CB0" w:rsidRPr="000C32B5" w:rsidRDefault="001E696F">
      <w:pPr>
        <w:pStyle w:val="Style6"/>
        <w:widowControl/>
        <w:rPr>
          <w:rStyle w:val="FontStyle21"/>
          <w:sz w:val="28"/>
          <w:szCs w:val="28"/>
        </w:rPr>
      </w:pPr>
      <w:r w:rsidRPr="000C32B5">
        <w:rPr>
          <w:rStyle w:val="FontStyle21"/>
          <w:sz w:val="28"/>
          <w:szCs w:val="28"/>
        </w:rPr>
        <w:t>3.8. Общественно-значимые проекты и программы, направленные на духовное возрождение села.</w:t>
      </w:r>
    </w:p>
    <w:p w:rsidR="00F75CB0" w:rsidRPr="000C32B5" w:rsidRDefault="001E696F">
      <w:pPr>
        <w:pStyle w:val="Style6"/>
        <w:widowControl/>
        <w:rPr>
          <w:rStyle w:val="FontStyle21"/>
          <w:sz w:val="28"/>
          <w:szCs w:val="28"/>
        </w:rPr>
      </w:pPr>
      <w:r w:rsidRPr="000C32B5">
        <w:rPr>
          <w:rStyle w:val="FontStyle21"/>
          <w:sz w:val="28"/>
          <w:szCs w:val="28"/>
        </w:rPr>
        <w:t>3.9. Разработка паломнических и туристических маршрутов с духовно-просветительской и образовательной составляющей для учащихся и молодежи, программ семейного туризма.</w:t>
      </w:r>
    </w:p>
    <w:p w:rsidR="00F75CB0" w:rsidRPr="000C32B5" w:rsidRDefault="001E696F">
      <w:pPr>
        <w:pStyle w:val="Style6"/>
        <w:widowControl/>
        <w:rPr>
          <w:rStyle w:val="FontStyle21"/>
          <w:sz w:val="28"/>
          <w:szCs w:val="28"/>
        </w:rPr>
      </w:pPr>
      <w:r w:rsidRPr="000C32B5">
        <w:rPr>
          <w:rStyle w:val="FontStyle21"/>
          <w:sz w:val="28"/>
          <w:szCs w:val="28"/>
        </w:rPr>
        <w:t xml:space="preserve">3.10. Реализация детских и молодежных </w:t>
      </w:r>
      <w:proofErr w:type="spellStart"/>
      <w:r w:rsidRPr="000C32B5">
        <w:rPr>
          <w:rStyle w:val="FontStyle21"/>
          <w:sz w:val="28"/>
          <w:szCs w:val="28"/>
        </w:rPr>
        <w:t>медийных</w:t>
      </w:r>
      <w:proofErr w:type="spellEnd"/>
      <w:r w:rsidRPr="000C32B5">
        <w:rPr>
          <w:rStyle w:val="FontStyle21"/>
          <w:sz w:val="28"/>
          <w:szCs w:val="28"/>
        </w:rPr>
        <w:t>, информационных проектов и программ в области духовно-нравственного просвещения.</w:t>
      </w:r>
    </w:p>
    <w:p w:rsidR="00F75CB0" w:rsidRPr="000C32B5" w:rsidRDefault="001E696F">
      <w:pPr>
        <w:pStyle w:val="Style6"/>
        <w:widowControl/>
        <w:rPr>
          <w:rStyle w:val="FontStyle21"/>
          <w:sz w:val="28"/>
          <w:szCs w:val="28"/>
        </w:rPr>
      </w:pPr>
      <w:r w:rsidRPr="000C32B5">
        <w:rPr>
          <w:rStyle w:val="FontStyle21"/>
          <w:sz w:val="28"/>
          <w:szCs w:val="28"/>
        </w:rPr>
        <w:t>3.11. Разработка и реализация комплексных программ духовно-нравственного просвещения, организующих взаимодействие региональных и муниципальных органов власти, учреждений образования, здравоохранения, социальной защиты, культуры, спорта, предпринимательства, некоммерческих организаций.</w:t>
      </w:r>
    </w:p>
    <w:p w:rsidR="00F75CB0" w:rsidRPr="000C32B5" w:rsidRDefault="001E696F">
      <w:pPr>
        <w:pStyle w:val="Style6"/>
        <w:widowControl/>
        <w:rPr>
          <w:rStyle w:val="FontStyle21"/>
          <w:sz w:val="28"/>
          <w:szCs w:val="28"/>
        </w:rPr>
      </w:pPr>
      <w:r w:rsidRPr="000C32B5">
        <w:rPr>
          <w:rStyle w:val="FontStyle21"/>
          <w:sz w:val="28"/>
          <w:szCs w:val="28"/>
        </w:rPr>
        <w:t>3.12. Реализация духовно-просветительских проектов экологической направленности.</w:t>
      </w:r>
    </w:p>
    <w:p w:rsidR="00A05111" w:rsidRPr="000C32B5" w:rsidRDefault="00A05111">
      <w:pPr>
        <w:pStyle w:val="Style2"/>
        <w:widowControl/>
        <w:rPr>
          <w:rStyle w:val="FontStyle20"/>
          <w:sz w:val="28"/>
          <w:szCs w:val="28"/>
        </w:rPr>
      </w:pPr>
    </w:p>
    <w:p w:rsidR="00F75CB0" w:rsidRPr="000C32B5" w:rsidRDefault="001E696F" w:rsidP="00A05111">
      <w:pPr>
        <w:pStyle w:val="Style2"/>
        <w:widowControl/>
        <w:jc w:val="center"/>
        <w:rPr>
          <w:rStyle w:val="FontStyle20"/>
          <w:sz w:val="28"/>
          <w:szCs w:val="28"/>
        </w:rPr>
      </w:pPr>
      <w:r w:rsidRPr="000C32B5">
        <w:rPr>
          <w:rStyle w:val="FontStyle20"/>
          <w:sz w:val="28"/>
          <w:szCs w:val="28"/>
        </w:rPr>
        <w:t>4. Участники Конкурса</w:t>
      </w:r>
    </w:p>
    <w:p w:rsidR="00F75CB0" w:rsidRPr="000C32B5" w:rsidRDefault="001E696F">
      <w:pPr>
        <w:pStyle w:val="Style6"/>
        <w:widowControl/>
        <w:rPr>
          <w:rStyle w:val="FontStyle21"/>
          <w:sz w:val="28"/>
          <w:szCs w:val="28"/>
        </w:rPr>
      </w:pPr>
      <w:r w:rsidRPr="000C32B5">
        <w:rPr>
          <w:rStyle w:val="FontStyle21"/>
          <w:sz w:val="28"/>
          <w:szCs w:val="28"/>
        </w:rPr>
        <w:t>4.1. Конкурс проводится среди работников образовательных учреждений всех типов и видов, учреждений культуры, спорта, туризма, социально-реабилитационных и лечебно-профилактических учреждений; работников региональных и муниципальных органов власти, ответственных за реализацию программ в сфере образования, культуры, социальной и молодежной политики; работников коммерческих и некоммерческих организаций, средств массовой информации, религиозных организаций.</w:t>
      </w:r>
    </w:p>
    <w:p w:rsidR="00F75CB0" w:rsidRPr="000C32B5" w:rsidRDefault="001E696F">
      <w:pPr>
        <w:pStyle w:val="Style6"/>
        <w:widowControl/>
        <w:rPr>
          <w:rStyle w:val="FontStyle21"/>
          <w:sz w:val="28"/>
          <w:szCs w:val="28"/>
        </w:rPr>
      </w:pPr>
      <w:r w:rsidRPr="000C32B5">
        <w:rPr>
          <w:rStyle w:val="FontStyle21"/>
          <w:sz w:val="28"/>
          <w:szCs w:val="28"/>
        </w:rPr>
        <w:t>4.2. На Конкурс представляются следующие виды работ:</w:t>
      </w:r>
    </w:p>
    <w:p w:rsidR="00F75CB0" w:rsidRPr="000C32B5" w:rsidRDefault="001E696F">
      <w:pPr>
        <w:pStyle w:val="Style6"/>
        <w:widowControl/>
        <w:rPr>
          <w:rStyle w:val="FontStyle21"/>
          <w:sz w:val="28"/>
          <w:szCs w:val="28"/>
        </w:rPr>
      </w:pPr>
      <w:r w:rsidRPr="000C32B5">
        <w:rPr>
          <w:rStyle w:val="FontStyle21"/>
          <w:sz w:val="28"/>
          <w:szCs w:val="28"/>
        </w:rPr>
        <w:lastRenderedPageBreak/>
        <w:t>- детально разработанные и апробированные программы духовно-нравственного просвещения, включая планы уроков, лекций, занятий, классных часов, сценарии культурных, спортивных и просветительских и других мероприятий с указанием применяемых дидактических средств и диагностического инструментария;</w:t>
      </w:r>
    </w:p>
    <w:p w:rsidR="00F75CB0" w:rsidRPr="000C32B5" w:rsidRDefault="001E696F">
      <w:pPr>
        <w:pStyle w:val="Style6"/>
        <w:widowControl/>
        <w:rPr>
          <w:rStyle w:val="FontStyle21"/>
          <w:sz w:val="28"/>
          <w:szCs w:val="28"/>
        </w:rPr>
      </w:pPr>
      <w:r w:rsidRPr="000C32B5">
        <w:rPr>
          <w:rStyle w:val="FontStyle21"/>
          <w:sz w:val="28"/>
          <w:szCs w:val="28"/>
        </w:rPr>
        <w:t>- комплексные программы духовно-нравственного просвещения, реализованные в практической деятельности;</w:t>
      </w:r>
    </w:p>
    <w:p w:rsidR="00F75CB0" w:rsidRPr="000C32B5" w:rsidRDefault="001E696F">
      <w:pPr>
        <w:pStyle w:val="Style6"/>
        <w:widowControl/>
        <w:rPr>
          <w:rStyle w:val="FontStyle21"/>
          <w:sz w:val="28"/>
          <w:szCs w:val="28"/>
        </w:rPr>
      </w:pPr>
      <w:r w:rsidRPr="000C32B5">
        <w:rPr>
          <w:rStyle w:val="FontStyle21"/>
          <w:sz w:val="28"/>
          <w:szCs w:val="28"/>
        </w:rPr>
        <w:t>- эффективные технологии и практики, способствующие нравственному становлению детей и молодежи.</w:t>
      </w:r>
    </w:p>
    <w:p w:rsidR="00F75CB0" w:rsidRPr="000C32B5" w:rsidRDefault="001E696F">
      <w:pPr>
        <w:pStyle w:val="Style6"/>
        <w:widowControl/>
        <w:rPr>
          <w:rStyle w:val="FontStyle21"/>
          <w:sz w:val="28"/>
          <w:szCs w:val="28"/>
        </w:rPr>
      </w:pPr>
      <w:r w:rsidRPr="000C32B5">
        <w:rPr>
          <w:rStyle w:val="FontStyle21"/>
          <w:sz w:val="28"/>
          <w:szCs w:val="28"/>
        </w:rPr>
        <w:t>4.2. Участие автора (разработчика) в Конкурсе может быть инициировано:</w:t>
      </w:r>
    </w:p>
    <w:p w:rsidR="00F75CB0" w:rsidRPr="000C32B5" w:rsidRDefault="001E696F">
      <w:pPr>
        <w:pStyle w:val="Style6"/>
        <w:widowControl/>
        <w:rPr>
          <w:rStyle w:val="FontStyle21"/>
          <w:sz w:val="28"/>
          <w:szCs w:val="28"/>
        </w:rPr>
      </w:pPr>
      <w:r w:rsidRPr="000C32B5">
        <w:rPr>
          <w:rStyle w:val="FontStyle21"/>
          <w:sz w:val="28"/>
          <w:szCs w:val="28"/>
        </w:rPr>
        <w:t>- трудовым коллективом (органом самоуправления) учреждения по основному месту работы кандидата;</w:t>
      </w:r>
    </w:p>
    <w:p w:rsidR="00F75CB0" w:rsidRPr="000C32B5" w:rsidRDefault="001E696F">
      <w:pPr>
        <w:pStyle w:val="Style6"/>
        <w:widowControl/>
        <w:rPr>
          <w:rStyle w:val="FontStyle21"/>
          <w:sz w:val="28"/>
          <w:szCs w:val="28"/>
        </w:rPr>
      </w:pPr>
      <w:r w:rsidRPr="000C32B5">
        <w:rPr>
          <w:rStyle w:val="FontStyle21"/>
          <w:sz w:val="28"/>
          <w:szCs w:val="28"/>
        </w:rPr>
        <w:t>- администрацией учреждения по основному месту работы кандидата;</w:t>
      </w:r>
    </w:p>
    <w:p w:rsidR="00F75CB0" w:rsidRPr="000C32B5" w:rsidRDefault="001E696F">
      <w:pPr>
        <w:pStyle w:val="Style6"/>
        <w:widowControl/>
        <w:rPr>
          <w:rStyle w:val="FontStyle21"/>
          <w:sz w:val="28"/>
          <w:szCs w:val="28"/>
        </w:rPr>
      </w:pPr>
      <w:r w:rsidRPr="000C32B5">
        <w:rPr>
          <w:rStyle w:val="FontStyle21"/>
          <w:sz w:val="28"/>
          <w:szCs w:val="28"/>
        </w:rPr>
        <w:t>- учредителем организации, предприятия по основному месту работы кандидата;</w:t>
      </w:r>
    </w:p>
    <w:p w:rsidR="00F75CB0" w:rsidRPr="000C32B5" w:rsidRDefault="001E696F">
      <w:pPr>
        <w:pStyle w:val="Style6"/>
        <w:widowControl/>
        <w:rPr>
          <w:rStyle w:val="FontStyle21"/>
          <w:sz w:val="28"/>
          <w:szCs w:val="28"/>
        </w:rPr>
      </w:pPr>
      <w:r w:rsidRPr="000C32B5">
        <w:rPr>
          <w:rStyle w:val="FontStyle21"/>
          <w:sz w:val="28"/>
          <w:szCs w:val="28"/>
        </w:rPr>
        <w:t>- православным приходом, монастырём, епархиальным учреждением;</w:t>
      </w:r>
    </w:p>
    <w:p w:rsidR="00F75CB0" w:rsidRPr="000C32B5" w:rsidRDefault="001E696F">
      <w:pPr>
        <w:pStyle w:val="Style6"/>
        <w:widowControl/>
        <w:rPr>
          <w:rStyle w:val="FontStyle21"/>
          <w:sz w:val="28"/>
          <w:szCs w:val="28"/>
        </w:rPr>
      </w:pPr>
      <w:r w:rsidRPr="000C32B5">
        <w:rPr>
          <w:rStyle w:val="FontStyle21"/>
          <w:sz w:val="28"/>
          <w:szCs w:val="28"/>
        </w:rPr>
        <w:t>- общественной организацией.</w:t>
      </w:r>
    </w:p>
    <w:p w:rsidR="00F75CB0" w:rsidRPr="000C32B5" w:rsidRDefault="001E696F">
      <w:pPr>
        <w:pStyle w:val="Style6"/>
        <w:widowControl/>
        <w:rPr>
          <w:rStyle w:val="FontStyle21"/>
          <w:sz w:val="28"/>
          <w:szCs w:val="28"/>
        </w:rPr>
      </w:pPr>
      <w:r w:rsidRPr="000C32B5">
        <w:rPr>
          <w:rStyle w:val="FontStyle21"/>
          <w:sz w:val="28"/>
          <w:szCs w:val="28"/>
        </w:rPr>
        <w:t>4.3. Каждый заявитель имеет право на выдвижение одной заявки, в которой указывается автор разработки или группа авторов (до трех человек).</w:t>
      </w:r>
    </w:p>
    <w:p w:rsidR="00F75CB0" w:rsidRPr="000C32B5" w:rsidRDefault="001E696F">
      <w:pPr>
        <w:pStyle w:val="Style6"/>
        <w:widowControl/>
        <w:rPr>
          <w:rStyle w:val="FontStyle21"/>
          <w:sz w:val="28"/>
          <w:szCs w:val="28"/>
        </w:rPr>
      </w:pPr>
      <w:r w:rsidRPr="000C32B5">
        <w:rPr>
          <w:rStyle w:val="FontStyle21"/>
          <w:sz w:val="28"/>
          <w:szCs w:val="28"/>
        </w:rPr>
        <w:t>4.4. Участниками Конкурса могут быть исключительно программы и проекты, которые внедрены в учебно-воспитательный процесс учреждения и практическую деятельность организаций на момент проведения Конкурса.</w:t>
      </w:r>
    </w:p>
    <w:p w:rsidR="00F75CB0" w:rsidRPr="000C32B5" w:rsidRDefault="001E696F">
      <w:pPr>
        <w:pStyle w:val="Style6"/>
        <w:widowControl/>
        <w:rPr>
          <w:rStyle w:val="FontStyle21"/>
          <w:sz w:val="28"/>
          <w:szCs w:val="28"/>
        </w:rPr>
      </w:pPr>
      <w:r w:rsidRPr="000C32B5">
        <w:rPr>
          <w:rStyle w:val="FontStyle21"/>
          <w:sz w:val="28"/>
          <w:szCs w:val="28"/>
        </w:rPr>
        <w:t xml:space="preserve">4.5. Звание лауреата Педагогической премии преподобного Серафима </w:t>
      </w:r>
      <w:proofErr w:type="spellStart"/>
      <w:r w:rsidRPr="000C32B5">
        <w:rPr>
          <w:rStyle w:val="FontStyle21"/>
          <w:sz w:val="28"/>
          <w:szCs w:val="28"/>
        </w:rPr>
        <w:t>Саровского</w:t>
      </w:r>
      <w:proofErr w:type="spellEnd"/>
      <w:r w:rsidRPr="000C32B5">
        <w:rPr>
          <w:rStyle w:val="FontStyle21"/>
          <w:sz w:val="28"/>
          <w:szCs w:val="28"/>
        </w:rPr>
        <w:t xml:space="preserve"> и почетное звание «Серафимовский учитель» может быть присвоено при условии наличия стажа работы в области духовно-нравственного просвещения не менее 5 лет.</w:t>
      </w:r>
    </w:p>
    <w:p w:rsidR="00A05111" w:rsidRPr="000C32B5" w:rsidRDefault="00A05111">
      <w:pPr>
        <w:pStyle w:val="Style6"/>
        <w:widowControl/>
        <w:rPr>
          <w:rStyle w:val="FontStyle21"/>
          <w:sz w:val="28"/>
          <w:szCs w:val="28"/>
        </w:rPr>
      </w:pPr>
    </w:p>
    <w:p w:rsidR="00F75CB0" w:rsidRPr="000C32B5" w:rsidRDefault="001E696F" w:rsidP="00A05111">
      <w:pPr>
        <w:pStyle w:val="Style2"/>
        <w:widowControl/>
        <w:jc w:val="center"/>
        <w:rPr>
          <w:rStyle w:val="FontStyle20"/>
          <w:sz w:val="28"/>
          <w:szCs w:val="28"/>
        </w:rPr>
      </w:pPr>
      <w:r w:rsidRPr="000C32B5">
        <w:rPr>
          <w:rStyle w:val="FontStyle20"/>
          <w:sz w:val="28"/>
          <w:szCs w:val="28"/>
        </w:rPr>
        <w:t>5. Требования к оформлению документов на участие в Конкурсе</w:t>
      </w:r>
    </w:p>
    <w:p w:rsidR="00F75CB0" w:rsidRPr="000C32B5" w:rsidRDefault="001E696F">
      <w:pPr>
        <w:pStyle w:val="Style4"/>
        <w:widowControl/>
        <w:rPr>
          <w:rStyle w:val="FontStyle21"/>
          <w:sz w:val="28"/>
          <w:szCs w:val="28"/>
        </w:rPr>
      </w:pPr>
      <w:r w:rsidRPr="000C32B5">
        <w:rPr>
          <w:rStyle w:val="FontStyle21"/>
          <w:sz w:val="28"/>
          <w:szCs w:val="28"/>
        </w:rPr>
        <w:t>5.1. Организация, выдвигающая работника для участия в Конкурсе, направляет в Конкурсную комиссию следующие документы:</w:t>
      </w:r>
    </w:p>
    <w:p w:rsidR="00F75CB0" w:rsidRPr="000C32B5" w:rsidRDefault="001E696F">
      <w:pPr>
        <w:pStyle w:val="Style6"/>
        <w:widowControl/>
        <w:rPr>
          <w:rStyle w:val="FontStyle21"/>
          <w:sz w:val="28"/>
          <w:szCs w:val="28"/>
        </w:rPr>
      </w:pPr>
      <w:r w:rsidRPr="000C32B5">
        <w:rPr>
          <w:rStyle w:val="FontStyle21"/>
          <w:sz w:val="28"/>
          <w:szCs w:val="28"/>
        </w:rPr>
        <w:t>- заявка и регистрационный лист документов для участия в Конкурсе (приложения № 1 и №2);</w:t>
      </w:r>
    </w:p>
    <w:p w:rsidR="00F75CB0" w:rsidRPr="000C32B5" w:rsidRDefault="001E696F">
      <w:pPr>
        <w:pStyle w:val="Style6"/>
        <w:widowControl/>
        <w:rPr>
          <w:rStyle w:val="FontStyle21"/>
          <w:sz w:val="28"/>
          <w:szCs w:val="28"/>
        </w:rPr>
      </w:pPr>
      <w:r w:rsidRPr="000C32B5">
        <w:rPr>
          <w:rStyle w:val="FontStyle21"/>
          <w:sz w:val="28"/>
          <w:szCs w:val="28"/>
        </w:rPr>
        <w:t>- справка о деятельности кандидата, заверенная руководителем выдвигающей организации;</w:t>
      </w:r>
    </w:p>
    <w:p w:rsidR="00F75CB0" w:rsidRPr="000C32B5" w:rsidRDefault="001E696F">
      <w:pPr>
        <w:pStyle w:val="Style6"/>
        <w:widowControl/>
        <w:rPr>
          <w:rStyle w:val="FontStyle21"/>
          <w:sz w:val="28"/>
          <w:szCs w:val="28"/>
        </w:rPr>
      </w:pPr>
      <w:r w:rsidRPr="000C32B5">
        <w:rPr>
          <w:rStyle w:val="FontStyle21"/>
          <w:sz w:val="28"/>
          <w:szCs w:val="28"/>
        </w:rPr>
        <w:t>- два отзыва с оценкой профессионального уровня заявителя;</w:t>
      </w:r>
    </w:p>
    <w:p w:rsidR="00F75CB0" w:rsidRPr="000C32B5" w:rsidRDefault="001E696F">
      <w:pPr>
        <w:pStyle w:val="Style6"/>
        <w:widowControl/>
        <w:rPr>
          <w:rStyle w:val="FontStyle21"/>
          <w:sz w:val="28"/>
          <w:szCs w:val="28"/>
        </w:rPr>
      </w:pPr>
      <w:r w:rsidRPr="000C32B5">
        <w:rPr>
          <w:rStyle w:val="FontStyle21"/>
          <w:sz w:val="28"/>
          <w:szCs w:val="28"/>
        </w:rPr>
        <w:t>- отзыв по церковной линии, содержащий оценку включенности кандидата в православную традицию.</w:t>
      </w:r>
    </w:p>
    <w:p w:rsidR="00F75CB0" w:rsidRPr="000C32B5" w:rsidRDefault="001E696F">
      <w:pPr>
        <w:pStyle w:val="Style6"/>
        <w:widowControl/>
        <w:rPr>
          <w:rStyle w:val="FontStyle21"/>
          <w:sz w:val="28"/>
          <w:szCs w:val="28"/>
        </w:rPr>
      </w:pPr>
      <w:r w:rsidRPr="000C32B5">
        <w:rPr>
          <w:rStyle w:val="FontStyle21"/>
          <w:sz w:val="28"/>
          <w:szCs w:val="28"/>
        </w:rPr>
        <w:t>5.2. Справка о деятельности кандидата должна отражать:</w:t>
      </w:r>
    </w:p>
    <w:p w:rsidR="00F75CB0" w:rsidRPr="000C32B5" w:rsidRDefault="001E696F">
      <w:pPr>
        <w:pStyle w:val="Style6"/>
        <w:widowControl/>
        <w:rPr>
          <w:rStyle w:val="FontStyle21"/>
          <w:sz w:val="28"/>
          <w:szCs w:val="28"/>
        </w:rPr>
      </w:pPr>
      <w:r w:rsidRPr="000C32B5">
        <w:rPr>
          <w:rStyle w:val="FontStyle21"/>
          <w:sz w:val="28"/>
          <w:szCs w:val="28"/>
        </w:rPr>
        <w:t>- актуальность представленной программы (проекта);</w:t>
      </w:r>
    </w:p>
    <w:p w:rsidR="00F75CB0" w:rsidRPr="000C32B5" w:rsidRDefault="001E696F">
      <w:pPr>
        <w:pStyle w:val="Style6"/>
        <w:widowControl/>
        <w:rPr>
          <w:rStyle w:val="FontStyle21"/>
          <w:sz w:val="28"/>
          <w:szCs w:val="28"/>
        </w:rPr>
      </w:pPr>
      <w:r w:rsidRPr="000C32B5">
        <w:rPr>
          <w:rStyle w:val="FontStyle21"/>
          <w:sz w:val="28"/>
          <w:szCs w:val="28"/>
        </w:rPr>
        <w:t>- профессиональный уровень;</w:t>
      </w:r>
    </w:p>
    <w:p w:rsidR="00F75CB0" w:rsidRPr="000C32B5" w:rsidRDefault="001E696F">
      <w:pPr>
        <w:pStyle w:val="Style18"/>
        <w:widowControl/>
        <w:rPr>
          <w:rStyle w:val="FontStyle21"/>
          <w:sz w:val="28"/>
          <w:szCs w:val="28"/>
        </w:rPr>
      </w:pPr>
      <w:r w:rsidRPr="000C32B5">
        <w:rPr>
          <w:rStyle w:val="FontStyle21"/>
          <w:sz w:val="28"/>
          <w:szCs w:val="28"/>
        </w:rPr>
        <w:t>- возможность внедрения результатов в практику (с указанием видов и типов - учреждений, способных к трансляции данной программы);</w:t>
      </w:r>
    </w:p>
    <w:p w:rsidR="00F75CB0" w:rsidRPr="000C32B5" w:rsidRDefault="001E696F">
      <w:pPr>
        <w:pStyle w:val="Style18"/>
        <w:widowControl/>
        <w:rPr>
          <w:rStyle w:val="FontStyle21"/>
          <w:sz w:val="28"/>
          <w:szCs w:val="28"/>
        </w:rPr>
      </w:pPr>
      <w:r w:rsidRPr="000C32B5">
        <w:rPr>
          <w:rStyle w:val="FontStyle21"/>
          <w:sz w:val="28"/>
          <w:szCs w:val="28"/>
        </w:rPr>
        <w:t>- соответствие православной традиции и направлениям деятельности, перечисленным в разделе 3 настоящего Положения.</w:t>
      </w:r>
    </w:p>
    <w:p w:rsidR="00F75CB0" w:rsidRPr="000C32B5" w:rsidRDefault="001E696F">
      <w:pPr>
        <w:pStyle w:val="Style6"/>
        <w:widowControl/>
        <w:rPr>
          <w:rStyle w:val="FontStyle21"/>
          <w:sz w:val="28"/>
          <w:szCs w:val="28"/>
        </w:rPr>
      </w:pPr>
      <w:r w:rsidRPr="000C32B5">
        <w:rPr>
          <w:rStyle w:val="FontStyle21"/>
          <w:sz w:val="28"/>
          <w:szCs w:val="28"/>
        </w:rPr>
        <w:lastRenderedPageBreak/>
        <w:t xml:space="preserve">5.3. Документы, направляемые в электронном виде, оформляются в редакторе </w:t>
      </w:r>
      <w:r w:rsidRPr="000C32B5">
        <w:rPr>
          <w:rStyle w:val="FontStyle21"/>
          <w:sz w:val="28"/>
          <w:szCs w:val="28"/>
          <w:lang w:val="en-US"/>
        </w:rPr>
        <w:t>Microsoft</w:t>
      </w:r>
      <w:r w:rsidRPr="000C32B5">
        <w:rPr>
          <w:rStyle w:val="FontStyle21"/>
          <w:sz w:val="28"/>
          <w:szCs w:val="28"/>
        </w:rPr>
        <w:t xml:space="preserve"> </w:t>
      </w:r>
      <w:r w:rsidRPr="000C32B5">
        <w:rPr>
          <w:rStyle w:val="FontStyle21"/>
          <w:sz w:val="28"/>
          <w:szCs w:val="28"/>
          <w:lang w:val="en-US"/>
        </w:rPr>
        <w:t>Word</w:t>
      </w:r>
      <w:r w:rsidRPr="000C32B5">
        <w:rPr>
          <w:rStyle w:val="FontStyle21"/>
          <w:sz w:val="28"/>
          <w:szCs w:val="28"/>
        </w:rPr>
        <w:t xml:space="preserve"> 2003, шрифт </w:t>
      </w:r>
      <w:r w:rsidRPr="000C32B5">
        <w:rPr>
          <w:rStyle w:val="FontStyle21"/>
          <w:sz w:val="28"/>
          <w:szCs w:val="28"/>
          <w:lang w:val="en-US"/>
        </w:rPr>
        <w:t>Times</w:t>
      </w:r>
      <w:r w:rsidRPr="000C32B5">
        <w:rPr>
          <w:rStyle w:val="FontStyle21"/>
          <w:sz w:val="28"/>
          <w:szCs w:val="28"/>
        </w:rPr>
        <w:t xml:space="preserve"> </w:t>
      </w:r>
      <w:r w:rsidRPr="000C32B5">
        <w:rPr>
          <w:rStyle w:val="FontStyle21"/>
          <w:sz w:val="28"/>
          <w:szCs w:val="28"/>
          <w:lang w:val="en-US"/>
        </w:rPr>
        <w:t>New</w:t>
      </w:r>
      <w:r w:rsidRPr="000C32B5">
        <w:rPr>
          <w:rStyle w:val="FontStyle21"/>
          <w:sz w:val="28"/>
          <w:szCs w:val="28"/>
        </w:rPr>
        <w:t xml:space="preserve"> </w:t>
      </w:r>
      <w:r w:rsidRPr="000C32B5">
        <w:rPr>
          <w:rStyle w:val="FontStyle21"/>
          <w:sz w:val="28"/>
          <w:szCs w:val="28"/>
          <w:lang w:val="en-US"/>
        </w:rPr>
        <w:t>Roman</w:t>
      </w:r>
      <w:r w:rsidRPr="000C32B5">
        <w:rPr>
          <w:rStyle w:val="FontStyle21"/>
          <w:sz w:val="28"/>
          <w:szCs w:val="28"/>
        </w:rPr>
        <w:t xml:space="preserve">, размер шрифта 14пт, интервал 1,5 </w:t>
      </w:r>
      <w:proofErr w:type="spellStart"/>
      <w:proofErr w:type="gramStart"/>
      <w:r w:rsidRPr="000C32B5">
        <w:rPr>
          <w:rStyle w:val="FontStyle21"/>
          <w:sz w:val="28"/>
          <w:szCs w:val="28"/>
        </w:rPr>
        <w:t>пт</w:t>
      </w:r>
      <w:proofErr w:type="spellEnd"/>
      <w:proofErr w:type="gramEnd"/>
      <w:r w:rsidRPr="000C32B5">
        <w:rPr>
          <w:rStyle w:val="FontStyle21"/>
          <w:sz w:val="28"/>
          <w:szCs w:val="28"/>
        </w:rPr>
        <w:t>, поля - по 2,5 см.</w:t>
      </w:r>
    </w:p>
    <w:p w:rsidR="000C32B5" w:rsidRPr="000C32B5" w:rsidRDefault="000C32B5">
      <w:pPr>
        <w:pStyle w:val="Style6"/>
        <w:widowControl/>
        <w:rPr>
          <w:rStyle w:val="FontStyle21"/>
          <w:sz w:val="28"/>
          <w:szCs w:val="28"/>
        </w:rPr>
      </w:pPr>
    </w:p>
    <w:p w:rsidR="00F75CB0" w:rsidRPr="000C32B5" w:rsidRDefault="001E696F" w:rsidP="000C32B5">
      <w:pPr>
        <w:pStyle w:val="Style2"/>
        <w:widowControl/>
        <w:jc w:val="center"/>
        <w:rPr>
          <w:rStyle w:val="FontStyle20"/>
          <w:sz w:val="28"/>
          <w:szCs w:val="28"/>
        </w:rPr>
      </w:pPr>
      <w:r w:rsidRPr="000C32B5">
        <w:rPr>
          <w:rStyle w:val="FontStyle20"/>
          <w:sz w:val="28"/>
          <w:szCs w:val="28"/>
        </w:rPr>
        <w:t>6. Конкурсная комиссия</w:t>
      </w:r>
    </w:p>
    <w:p w:rsidR="00F75CB0" w:rsidRPr="000C32B5" w:rsidRDefault="001E696F">
      <w:pPr>
        <w:pStyle w:val="Style6"/>
        <w:widowControl/>
        <w:rPr>
          <w:rStyle w:val="FontStyle21"/>
          <w:sz w:val="28"/>
          <w:szCs w:val="28"/>
        </w:rPr>
      </w:pPr>
      <w:r w:rsidRPr="000C32B5">
        <w:rPr>
          <w:rStyle w:val="FontStyle21"/>
          <w:sz w:val="28"/>
          <w:szCs w:val="28"/>
        </w:rPr>
        <w:t xml:space="preserve">6.1. В целях организации работы по проведению Конкурса создается Конкурсная комиссия. Состав Конкурсной комиссии утверждается Правлением Благотворительного фонда преподобного Серафима </w:t>
      </w:r>
      <w:proofErr w:type="spellStart"/>
      <w:r w:rsidRPr="000C32B5">
        <w:rPr>
          <w:rStyle w:val="FontStyle21"/>
          <w:sz w:val="28"/>
          <w:szCs w:val="28"/>
        </w:rPr>
        <w:t>Саровского</w:t>
      </w:r>
      <w:proofErr w:type="spellEnd"/>
      <w:r w:rsidRPr="000C32B5">
        <w:rPr>
          <w:rStyle w:val="FontStyle21"/>
          <w:sz w:val="28"/>
          <w:szCs w:val="28"/>
        </w:rPr>
        <w:t>.</w:t>
      </w:r>
    </w:p>
    <w:p w:rsidR="00F75CB0" w:rsidRPr="000C32B5" w:rsidRDefault="001E696F">
      <w:pPr>
        <w:pStyle w:val="Style6"/>
        <w:widowControl/>
        <w:rPr>
          <w:rStyle w:val="FontStyle21"/>
          <w:sz w:val="28"/>
          <w:szCs w:val="28"/>
        </w:rPr>
      </w:pPr>
      <w:r w:rsidRPr="000C32B5">
        <w:rPr>
          <w:rStyle w:val="FontStyle21"/>
          <w:sz w:val="28"/>
          <w:szCs w:val="28"/>
        </w:rPr>
        <w:t>6.2. Конкурсная комиссия выполняет следующие функции:</w:t>
      </w:r>
    </w:p>
    <w:p w:rsidR="00F75CB0" w:rsidRPr="000C32B5" w:rsidRDefault="001E696F">
      <w:pPr>
        <w:pStyle w:val="Style6"/>
        <w:widowControl/>
        <w:rPr>
          <w:rStyle w:val="FontStyle21"/>
          <w:sz w:val="28"/>
          <w:szCs w:val="28"/>
        </w:rPr>
      </w:pPr>
      <w:r w:rsidRPr="000C32B5">
        <w:rPr>
          <w:rStyle w:val="FontStyle21"/>
          <w:sz w:val="28"/>
          <w:szCs w:val="28"/>
        </w:rPr>
        <w:t>- объявляет о начале Конкурса в средствах массовой информации;</w:t>
      </w:r>
    </w:p>
    <w:p w:rsidR="00F75CB0" w:rsidRPr="000C32B5" w:rsidRDefault="001E696F">
      <w:pPr>
        <w:pStyle w:val="Style6"/>
        <w:widowControl/>
        <w:rPr>
          <w:rStyle w:val="FontStyle21"/>
          <w:sz w:val="28"/>
          <w:szCs w:val="28"/>
        </w:rPr>
      </w:pPr>
      <w:r w:rsidRPr="000C32B5">
        <w:rPr>
          <w:rStyle w:val="FontStyle21"/>
          <w:sz w:val="28"/>
          <w:szCs w:val="28"/>
        </w:rPr>
        <w:t>- осуществляет сбор заявок на участие в Конкурсе;</w:t>
      </w:r>
    </w:p>
    <w:p w:rsidR="00F75CB0" w:rsidRPr="000C32B5" w:rsidRDefault="001E696F">
      <w:pPr>
        <w:pStyle w:val="Style18"/>
        <w:widowControl/>
        <w:rPr>
          <w:rStyle w:val="FontStyle21"/>
          <w:sz w:val="28"/>
          <w:szCs w:val="28"/>
        </w:rPr>
      </w:pPr>
      <w:r w:rsidRPr="000C32B5">
        <w:rPr>
          <w:rStyle w:val="FontStyle21"/>
          <w:sz w:val="28"/>
          <w:szCs w:val="28"/>
        </w:rPr>
        <w:t>- проводит предварительный отбор заявок в соответствии с требованиями положения о Конкурсе;</w:t>
      </w:r>
    </w:p>
    <w:p w:rsidR="00F75CB0" w:rsidRPr="000C32B5" w:rsidRDefault="001E696F" w:rsidP="000C32B5">
      <w:pPr>
        <w:rPr>
          <w:rStyle w:val="FontStyle21"/>
          <w:sz w:val="28"/>
          <w:szCs w:val="28"/>
        </w:rPr>
      </w:pPr>
      <w:r w:rsidRPr="000C32B5">
        <w:rPr>
          <w:rStyle w:val="FontStyle21"/>
          <w:sz w:val="28"/>
          <w:szCs w:val="28"/>
        </w:rPr>
        <w:t>- организует процедуры экспертной оценки участвующих в Конкурсе работ, в том числе путем выезда экспертов на место и их непосредственного участия в открытом уроке, классном часе, учебной экскурсии, родительском собрании или иных мероприятиях, заявленных для участия в Конкурсе;</w:t>
      </w:r>
    </w:p>
    <w:p w:rsidR="00F75CB0" w:rsidRPr="000C32B5" w:rsidRDefault="001E696F">
      <w:pPr>
        <w:pStyle w:val="Style18"/>
        <w:widowControl/>
        <w:rPr>
          <w:rStyle w:val="FontStyle21"/>
          <w:sz w:val="28"/>
          <w:szCs w:val="28"/>
        </w:rPr>
      </w:pPr>
      <w:r w:rsidRPr="000C32B5">
        <w:rPr>
          <w:rStyle w:val="FontStyle21"/>
          <w:sz w:val="28"/>
          <w:szCs w:val="28"/>
        </w:rPr>
        <w:t>- формирует пакет документов (протокол решения Конкурсной комиссии и копии материалов победителя) для направления в Экспертный совет Конкурса;</w:t>
      </w:r>
    </w:p>
    <w:p w:rsidR="00F75CB0" w:rsidRPr="000C32B5" w:rsidRDefault="001E696F">
      <w:pPr>
        <w:pStyle w:val="Style18"/>
        <w:widowControl/>
        <w:rPr>
          <w:rStyle w:val="FontStyle21"/>
          <w:sz w:val="28"/>
          <w:szCs w:val="28"/>
        </w:rPr>
      </w:pPr>
      <w:r w:rsidRPr="000C32B5">
        <w:rPr>
          <w:rStyle w:val="FontStyle21"/>
          <w:sz w:val="28"/>
          <w:szCs w:val="28"/>
        </w:rPr>
        <w:t>- организует процедуры подведения итогов и награждения победителей Конкурса;</w:t>
      </w:r>
    </w:p>
    <w:p w:rsidR="00F75CB0" w:rsidRPr="000C32B5" w:rsidRDefault="001E696F">
      <w:pPr>
        <w:pStyle w:val="Style18"/>
        <w:widowControl/>
        <w:rPr>
          <w:rStyle w:val="FontStyle21"/>
          <w:sz w:val="28"/>
          <w:szCs w:val="28"/>
        </w:rPr>
      </w:pPr>
      <w:r w:rsidRPr="000C32B5">
        <w:rPr>
          <w:rStyle w:val="FontStyle21"/>
          <w:sz w:val="28"/>
          <w:szCs w:val="28"/>
        </w:rPr>
        <w:t>- организует публикацию работ победителей Конкурса и широкое информирование о его итогах.</w:t>
      </w:r>
    </w:p>
    <w:p w:rsidR="00F75CB0" w:rsidRPr="000C32B5" w:rsidRDefault="001E696F">
      <w:pPr>
        <w:pStyle w:val="Style6"/>
        <w:widowControl/>
        <w:rPr>
          <w:rStyle w:val="FontStyle21"/>
          <w:sz w:val="28"/>
          <w:szCs w:val="28"/>
        </w:rPr>
      </w:pPr>
      <w:r w:rsidRPr="000C32B5">
        <w:rPr>
          <w:rStyle w:val="FontStyle21"/>
          <w:sz w:val="28"/>
          <w:szCs w:val="28"/>
        </w:rPr>
        <w:t>6.3. Комплексное изучение и анализ представленных на Конкурс педагогических разработок осуществляет Экспертный совет Конкурса, который состоит из деятелей культуры, образования, светской и богословской науки, а также духовенства, общественных деятелей, лауреатов</w:t>
      </w:r>
    </w:p>
    <w:p w:rsidR="00F75CB0" w:rsidRPr="000C32B5" w:rsidRDefault="00F75CB0">
      <w:pPr>
        <w:pStyle w:val="Style7"/>
        <w:widowControl/>
        <w:rPr>
          <w:rStyle w:val="FontStyle23"/>
          <w:sz w:val="28"/>
          <w:szCs w:val="28"/>
        </w:rPr>
      </w:pPr>
    </w:p>
    <w:p w:rsidR="00F75CB0" w:rsidRPr="000C32B5" w:rsidRDefault="001E696F">
      <w:pPr>
        <w:pStyle w:val="Style8"/>
        <w:widowControl/>
        <w:rPr>
          <w:rStyle w:val="FontStyle21"/>
          <w:sz w:val="28"/>
          <w:szCs w:val="28"/>
        </w:rPr>
      </w:pPr>
      <w:r w:rsidRPr="000C32B5">
        <w:rPr>
          <w:rStyle w:val="FontStyle21"/>
          <w:sz w:val="28"/>
          <w:szCs w:val="28"/>
        </w:rPr>
        <w:t xml:space="preserve">Педагогической премии преподобного Серафима </w:t>
      </w:r>
      <w:proofErr w:type="spellStart"/>
      <w:r w:rsidRPr="000C32B5">
        <w:rPr>
          <w:rStyle w:val="FontStyle21"/>
          <w:sz w:val="28"/>
          <w:szCs w:val="28"/>
        </w:rPr>
        <w:t>Саровского</w:t>
      </w:r>
      <w:proofErr w:type="spellEnd"/>
      <w:r w:rsidRPr="000C32B5">
        <w:rPr>
          <w:rStyle w:val="FontStyle21"/>
          <w:sz w:val="28"/>
          <w:szCs w:val="28"/>
        </w:rPr>
        <w:t xml:space="preserve">. Состав Экспертного совета утверждается Правлением Благотворительного фонда преподобного Серафима </w:t>
      </w:r>
      <w:proofErr w:type="spellStart"/>
      <w:r w:rsidRPr="000C32B5">
        <w:rPr>
          <w:rStyle w:val="FontStyle21"/>
          <w:sz w:val="28"/>
          <w:szCs w:val="28"/>
        </w:rPr>
        <w:t>Саровского</w:t>
      </w:r>
      <w:proofErr w:type="spellEnd"/>
      <w:r w:rsidRPr="000C32B5">
        <w:rPr>
          <w:rStyle w:val="FontStyle21"/>
          <w:sz w:val="28"/>
          <w:szCs w:val="28"/>
        </w:rPr>
        <w:t>.</w:t>
      </w:r>
    </w:p>
    <w:p w:rsidR="00F75CB0" w:rsidRPr="000C32B5" w:rsidRDefault="001E696F">
      <w:pPr>
        <w:pStyle w:val="Style4"/>
        <w:widowControl/>
        <w:rPr>
          <w:rStyle w:val="FontStyle21"/>
          <w:sz w:val="28"/>
          <w:szCs w:val="28"/>
        </w:rPr>
      </w:pPr>
      <w:r w:rsidRPr="000C32B5">
        <w:rPr>
          <w:rStyle w:val="FontStyle21"/>
          <w:sz w:val="28"/>
          <w:szCs w:val="28"/>
        </w:rPr>
        <w:t xml:space="preserve">6.4. Решение Экспертного совета о присвоении почетного звания «Серафимовский учитель», звания лауреата Педагогической премии преподобного Серафима </w:t>
      </w:r>
      <w:proofErr w:type="spellStart"/>
      <w:r w:rsidRPr="000C32B5">
        <w:rPr>
          <w:rStyle w:val="FontStyle21"/>
          <w:sz w:val="28"/>
          <w:szCs w:val="28"/>
        </w:rPr>
        <w:t>Саровского</w:t>
      </w:r>
      <w:proofErr w:type="spellEnd"/>
      <w:r w:rsidRPr="000C32B5">
        <w:rPr>
          <w:rStyle w:val="FontStyle21"/>
          <w:sz w:val="28"/>
          <w:szCs w:val="28"/>
        </w:rPr>
        <w:t xml:space="preserve">, поощрительной премии оформляется протоколом Правления Благотворительного фонда преподобного Серафима </w:t>
      </w:r>
      <w:proofErr w:type="spellStart"/>
      <w:r w:rsidRPr="000C32B5">
        <w:rPr>
          <w:rStyle w:val="FontStyle21"/>
          <w:sz w:val="28"/>
          <w:szCs w:val="28"/>
        </w:rPr>
        <w:t>Саровского</w:t>
      </w:r>
      <w:proofErr w:type="spellEnd"/>
      <w:r w:rsidRPr="000C32B5">
        <w:rPr>
          <w:rStyle w:val="FontStyle21"/>
          <w:sz w:val="28"/>
          <w:szCs w:val="28"/>
        </w:rPr>
        <w:t>.</w:t>
      </w:r>
    </w:p>
    <w:p w:rsidR="000C32B5" w:rsidRPr="000C32B5" w:rsidRDefault="000C32B5">
      <w:pPr>
        <w:pStyle w:val="Style4"/>
        <w:widowControl/>
        <w:rPr>
          <w:rStyle w:val="FontStyle21"/>
          <w:sz w:val="28"/>
          <w:szCs w:val="28"/>
        </w:rPr>
      </w:pPr>
    </w:p>
    <w:p w:rsidR="00F75CB0" w:rsidRPr="000C32B5" w:rsidRDefault="001E696F" w:rsidP="000C32B5">
      <w:pPr>
        <w:pStyle w:val="Style2"/>
        <w:widowControl/>
        <w:jc w:val="center"/>
        <w:rPr>
          <w:rStyle w:val="FontStyle20"/>
          <w:sz w:val="28"/>
          <w:szCs w:val="28"/>
        </w:rPr>
      </w:pPr>
      <w:r w:rsidRPr="000C32B5">
        <w:rPr>
          <w:rStyle w:val="FontStyle20"/>
          <w:sz w:val="28"/>
          <w:szCs w:val="28"/>
        </w:rPr>
        <w:t>7. Порядок проведения Конкурса и экспертизы конкурсных материалов</w:t>
      </w:r>
    </w:p>
    <w:p w:rsidR="00F75CB0" w:rsidRPr="000C32B5" w:rsidRDefault="001E696F">
      <w:pPr>
        <w:pStyle w:val="Style6"/>
        <w:widowControl/>
        <w:rPr>
          <w:rStyle w:val="FontStyle21"/>
          <w:sz w:val="28"/>
          <w:szCs w:val="28"/>
        </w:rPr>
      </w:pPr>
      <w:r w:rsidRPr="000C32B5">
        <w:rPr>
          <w:rStyle w:val="FontStyle21"/>
          <w:sz w:val="28"/>
          <w:szCs w:val="28"/>
        </w:rPr>
        <w:t>7.1. Заявки и прилагаемые к ним документы направляются в Конкурсную комиссию в следующие сроки:</w:t>
      </w:r>
    </w:p>
    <w:p w:rsidR="00F75CB0" w:rsidRPr="000C32B5" w:rsidRDefault="001E696F">
      <w:pPr>
        <w:pStyle w:val="Style6"/>
        <w:widowControl/>
        <w:rPr>
          <w:rStyle w:val="FontStyle21"/>
          <w:sz w:val="28"/>
          <w:szCs w:val="28"/>
        </w:rPr>
      </w:pPr>
      <w:r w:rsidRPr="000C32B5">
        <w:rPr>
          <w:rStyle w:val="FontStyle21"/>
          <w:sz w:val="28"/>
          <w:szCs w:val="28"/>
        </w:rPr>
        <w:t>- дата начала направления заявок - 1 августа 2014 года;</w:t>
      </w:r>
    </w:p>
    <w:p w:rsidR="00F75CB0" w:rsidRPr="000C32B5" w:rsidRDefault="001E696F">
      <w:pPr>
        <w:pStyle w:val="Style6"/>
        <w:widowControl/>
        <w:rPr>
          <w:rStyle w:val="FontStyle21"/>
          <w:sz w:val="28"/>
          <w:szCs w:val="28"/>
        </w:rPr>
      </w:pPr>
      <w:r w:rsidRPr="000C32B5">
        <w:rPr>
          <w:rStyle w:val="FontStyle21"/>
          <w:sz w:val="28"/>
          <w:szCs w:val="28"/>
        </w:rPr>
        <w:t>- дата окончания направления заявок - 15 ноября 2014 года.</w:t>
      </w:r>
    </w:p>
    <w:p w:rsidR="00F75CB0" w:rsidRPr="000C32B5" w:rsidRDefault="001E696F">
      <w:pPr>
        <w:pStyle w:val="Style6"/>
        <w:widowControl/>
        <w:rPr>
          <w:rStyle w:val="FontStyle21"/>
          <w:sz w:val="28"/>
          <w:szCs w:val="28"/>
        </w:rPr>
      </w:pPr>
      <w:r w:rsidRPr="000C32B5">
        <w:rPr>
          <w:rStyle w:val="FontStyle21"/>
          <w:sz w:val="28"/>
          <w:szCs w:val="28"/>
        </w:rPr>
        <w:lastRenderedPageBreak/>
        <w:t>7.2. Заявки и прилагаемые к ним документы представляются на Конкурс в электронном виде и на бумажном носителе.</w:t>
      </w:r>
    </w:p>
    <w:p w:rsidR="00F75CB0" w:rsidRPr="000C32B5" w:rsidRDefault="001E696F">
      <w:pPr>
        <w:pStyle w:val="Style6"/>
        <w:widowControl/>
        <w:rPr>
          <w:rStyle w:val="FontStyle21"/>
          <w:sz w:val="28"/>
          <w:szCs w:val="28"/>
        </w:rPr>
      </w:pPr>
      <w:r w:rsidRPr="000C32B5">
        <w:rPr>
          <w:rStyle w:val="FontStyle21"/>
          <w:sz w:val="28"/>
          <w:szCs w:val="28"/>
        </w:rPr>
        <w:t xml:space="preserve">7.3. Заявки на бумажном носителе направляются в Конкурсную комиссию по адресу: 603086, г. Нижний Новгород, ул. Ярмарочный проезд, д. 10. Благотворительный Фонд </w:t>
      </w:r>
      <w:proofErr w:type="spellStart"/>
      <w:r w:rsidRPr="000C32B5">
        <w:rPr>
          <w:rStyle w:val="FontStyle21"/>
          <w:sz w:val="28"/>
          <w:szCs w:val="28"/>
        </w:rPr>
        <w:t>прп</w:t>
      </w:r>
      <w:proofErr w:type="spellEnd"/>
      <w:r w:rsidRPr="000C32B5">
        <w:rPr>
          <w:rStyle w:val="FontStyle21"/>
          <w:sz w:val="28"/>
          <w:szCs w:val="28"/>
        </w:rPr>
        <w:t xml:space="preserve">. Серафима </w:t>
      </w:r>
      <w:proofErr w:type="spellStart"/>
      <w:r w:rsidRPr="000C32B5">
        <w:rPr>
          <w:rStyle w:val="FontStyle21"/>
          <w:sz w:val="28"/>
          <w:szCs w:val="28"/>
        </w:rPr>
        <w:t>Саровского</w:t>
      </w:r>
      <w:proofErr w:type="spellEnd"/>
      <w:r w:rsidRPr="000C32B5">
        <w:rPr>
          <w:rStyle w:val="FontStyle21"/>
          <w:sz w:val="28"/>
          <w:szCs w:val="28"/>
        </w:rPr>
        <w:t>.</w:t>
      </w:r>
    </w:p>
    <w:p w:rsidR="00F75CB0" w:rsidRPr="000C32B5" w:rsidRDefault="001E696F">
      <w:pPr>
        <w:pStyle w:val="Style6"/>
        <w:widowControl/>
        <w:rPr>
          <w:rStyle w:val="FontStyle21"/>
          <w:sz w:val="28"/>
          <w:szCs w:val="28"/>
        </w:rPr>
      </w:pPr>
      <w:r w:rsidRPr="000C32B5">
        <w:rPr>
          <w:rStyle w:val="FontStyle21"/>
          <w:sz w:val="28"/>
          <w:szCs w:val="28"/>
        </w:rPr>
        <w:t xml:space="preserve">7.4. Материалы в электронном виде направляются в Конкурсную комиссию с использованием информационно-аналитической системы «Серафимовский учитель», размещенной на интернет-сайте Благотворительного Фонда </w:t>
      </w:r>
      <w:proofErr w:type="spellStart"/>
      <w:r w:rsidRPr="000C32B5">
        <w:rPr>
          <w:rStyle w:val="FontStyle21"/>
          <w:sz w:val="28"/>
          <w:szCs w:val="28"/>
        </w:rPr>
        <w:t>прп</w:t>
      </w:r>
      <w:proofErr w:type="spellEnd"/>
      <w:r w:rsidRPr="000C32B5">
        <w:rPr>
          <w:rStyle w:val="FontStyle21"/>
          <w:sz w:val="28"/>
          <w:szCs w:val="28"/>
        </w:rPr>
        <w:t xml:space="preserve">. Серафима </w:t>
      </w:r>
      <w:proofErr w:type="spellStart"/>
      <w:r w:rsidRPr="000C32B5">
        <w:rPr>
          <w:rStyle w:val="FontStyle21"/>
          <w:sz w:val="28"/>
          <w:szCs w:val="28"/>
        </w:rPr>
        <w:t>Саровского</w:t>
      </w:r>
      <w:proofErr w:type="spellEnd"/>
      <w:r w:rsidRPr="000C32B5">
        <w:rPr>
          <w:rStyle w:val="FontStyle21"/>
          <w:sz w:val="28"/>
          <w:szCs w:val="28"/>
        </w:rPr>
        <w:t xml:space="preserve"> (</w:t>
      </w:r>
      <w:hyperlink r:id="rId6" w:history="1">
        <w:r w:rsidRPr="000C32B5">
          <w:rPr>
            <w:rStyle w:val="FontStyle21"/>
            <w:sz w:val="28"/>
            <w:szCs w:val="28"/>
            <w:u w:val="single"/>
            <w:lang w:val="en-US"/>
          </w:rPr>
          <w:t>www</w:t>
        </w:r>
        <w:r w:rsidRPr="000C32B5">
          <w:rPr>
            <w:rStyle w:val="FontStyle21"/>
            <w:sz w:val="28"/>
            <w:szCs w:val="28"/>
            <w:u w:val="single"/>
          </w:rPr>
          <w:t>.</w:t>
        </w:r>
        <w:proofErr w:type="spellStart"/>
        <w:r w:rsidRPr="000C32B5">
          <w:rPr>
            <w:rStyle w:val="FontStyle21"/>
            <w:sz w:val="28"/>
            <w:szCs w:val="28"/>
            <w:u w:val="single"/>
            <w:lang w:val="en-US"/>
          </w:rPr>
          <w:t>bfss</w:t>
        </w:r>
        <w:proofErr w:type="spellEnd"/>
        <w:r w:rsidRPr="000C32B5">
          <w:rPr>
            <w:rStyle w:val="FontStyle21"/>
            <w:sz w:val="28"/>
            <w:szCs w:val="28"/>
            <w:u w:val="single"/>
          </w:rPr>
          <w:t>.</w:t>
        </w:r>
        <w:proofErr w:type="spellStart"/>
        <w:r w:rsidRPr="000C32B5">
          <w:rPr>
            <w:rStyle w:val="FontStyle21"/>
            <w:sz w:val="28"/>
            <w:szCs w:val="28"/>
            <w:u w:val="single"/>
            <w:lang w:val="en-US"/>
          </w:rPr>
          <w:t>ru</w:t>
        </w:r>
        <w:proofErr w:type="spellEnd"/>
      </w:hyperlink>
      <w:r w:rsidRPr="000C32B5">
        <w:rPr>
          <w:rStyle w:val="FontStyle21"/>
          <w:sz w:val="28"/>
          <w:szCs w:val="28"/>
        </w:rPr>
        <w:t>).</w:t>
      </w:r>
    </w:p>
    <w:p w:rsidR="00F75CB0" w:rsidRPr="000C32B5" w:rsidRDefault="001E696F">
      <w:pPr>
        <w:pStyle w:val="Style6"/>
        <w:widowControl/>
        <w:rPr>
          <w:rStyle w:val="FontStyle21"/>
          <w:sz w:val="28"/>
          <w:szCs w:val="28"/>
        </w:rPr>
      </w:pPr>
      <w:r w:rsidRPr="000C32B5">
        <w:rPr>
          <w:rStyle w:val="FontStyle21"/>
          <w:sz w:val="28"/>
          <w:szCs w:val="28"/>
        </w:rPr>
        <w:t>7.5. Заявки, поступившие в Конкурсную комиссию позднее даты окончания приема заявок, к участию в Конкурсе не допускаются. Организаторы Конкурса не несут ответственности за работу почтовых служб.</w:t>
      </w:r>
    </w:p>
    <w:p w:rsidR="00F75CB0" w:rsidRPr="000C32B5" w:rsidRDefault="001E696F">
      <w:pPr>
        <w:pStyle w:val="Style6"/>
        <w:widowControl/>
        <w:rPr>
          <w:rStyle w:val="FontStyle21"/>
          <w:sz w:val="28"/>
          <w:szCs w:val="28"/>
        </w:rPr>
      </w:pPr>
      <w:r w:rsidRPr="000C32B5">
        <w:rPr>
          <w:rStyle w:val="FontStyle21"/>
          <w:sz w:val="28"/>
          <w:szCs w:val="28"/>
        </w:rPr>
        <w:t>7.6. Поступившие заявки проходят регистрацию и проверку на соответствие условиям Конкурса. В результате первичного отбора исключаются заявки, не соответствующие условиям Конкурса, не имеющие полного комплекта необходимой документации, а также оформленные с нарушениями требований настоящего Положения.</w:t>
      </w:r>
    </w:p>
    <w:p w:rsidR="00F75CB0" w:rsidRDefault="001E696F">
      <w:pPr>
        <w:pStyle w:val="Style6"/>
        <w:widowControl/>
        <w:rPr>
          <w:rStyle w:val="FontStyle21"/>
          <w:sz w:val="28"/>
          <w:szCs w:val="28"/>
        </w:rPr>
      </w:pPr>
      <w:r w:rsidRPr="000C32B5">
        <w:rPr>
          <w:rStyle w:val="FontStyle21"/>
          <w:sz w:val="28"/>
          <w:szCs w:val="28"/>
        </w:rPr>
        <w:t>7.7. Работы, заявки которых признаются соответствующими условиям Конкурса, проходят экспертную оценку.</w:t>
      </w:r>
    </w:p>
    <w:p w:rsidR="000C32B5" w:rsidRPr="000C32B5" w:rsidRDefault="000C32B5">
      <w:pPr>
        <w:pStyle w:val="Style6"/>
        <w:widowControl/>
        <w:rPr>
          <w:rStyle w:val="FontStyle21"/>
          <w:sz w:val="28"/>
          <w:szCs w:val="28"/>
        </w:rPr>
      </w:pPr>
    </w:p>
    <w:p w:rsidR="00F75CB0" w:rsidRPr="000C32B5" w:rsidRDefault="001E696F" w:rsidP="000C32B5">
      <w:pPr>
        <w:pStyle w:val="Style2"/>
        <w:widowControl/>
        <w:jc w:val="center"/>
        <w:rPr>
          <w:rStyle w:val="FontStyle20"/>
          <w:sz w:val="28"/>
          <w:szCs w:val="28"/>
        </w:rPr>
      </w:pPr>
      <w:r w:rsidRPr="000C32B5">
        <w:rPr>
          <w:rStyle w:val="FontStyle20"/>
          <w:sz w:val="28"/>
          <w:szCs w:val="28"/>
        </w:rPr>
        <w:t>8. Подведение итогов и награждение лауреатов Конкурса</w:t>
      </w:r>
    </w:p>
    <w:p w:rsidR="00F75CB0" w:rsidRPr="000C32B5" w:rsidRDefault="001E696F" w:rsidP="000C32B5">
      <w:pPr>
        <w:pStyle w:val="Style4"/>
        <w:widowControl/>
        <w:rPr>
          <w:rStyle w:val="FontStyle21"/>
          <w:sz w:val="28"/>
          <w:szCs w:val="28"/>
        </w:rPr>
      </w:pPr>
      <w:r w:rsidRPr="000C32B5">
        <w:rPr>
          <w:rStyle w:val="FontStyle21"/>
          <w:sz w:val="28"/>
          <w:szCs w:val="28"/>
        </w:rPr>
        <w:t xml:space="preserve">8.1. Победителям Конкурса решением Экспертного совета Конкурса присуждается звание лауреата Педагогической премии преподобного Серафима </w:t>
      </w:r>
      <w:proofErr w:type="spellStart"/>
      <w:r w:rsidRPr="000C32B5">
        <w:rPr>
          <w:rStyle w:val="FontStyle21"/>
          <w:sz w:val="28"/>
          <w:szCs w:val="28"/>
        </w:rPr>
        <w:t>Саровского</w:t>
      </w:r>
      <w:proofErr w:type="spellEnd"/>
      <w:r w:rsidRPr="000C32B5">
        <w:rPr>
          <w:rStyle w:val="FontStyle21"/>
          <w:sz w:val="28"/>
          <w:szCs w:val="28"/>
        </w:rPr>
        <w:t xml:space="preserve"> с вручением диплома и денежной премии. За особые выдающиеся заслуги в духовно-нравственном просвещении участникам Конкурса может быть присвоено почётное звание «Серафимовский учитель» с вручением диплома, нагрудного знака и денежной премии. Участники</w:t>
      </w:r>
      <w:r w:rsidR="000C32B5">
        <w:rPr>
          <w:rStyle w:val="FontStyle21"/>
          <w:sz w:val="28"/>
          <w:szCs w:val="28"/>
        </w:rPr>
        <w:t xml:space="preserve"> </w:t>
      </w:r>
      <w:r w:rsidRPr="000C32B5">
        <w:rPr>
          <w:rStyle w:val="FontStyle21"/>
          <w:sz w:val="28"/>
          <w:szCs w:val="28"/>
        </w:rPr>
        <w:t>Конкурса, не ставшие лауреатами, могут быть отмечены поощрительной премией.</w:t>
      </w:r>
    </w:p>
    <w:p w:rsidR="00F75CB0" w:rsidRPr="000C32B5" w:rsidRDefault="001E696F">
      <w:pPr>
        <w:pStyle w:val="Style6"/>
        <w:widowControl/>
        <w:rPr>
          <w:rStyle w:val="FontStyle21"/>
          <w:sz w:val="28"/>
          <w:szCs w:val="28"/>
        </w:rPr>
      </w:pPr>
      <w:r w:rsidRPr="000C32B5">
        <w:rPr>
          <w:rStyle w:val="FontStyle21"/>
          <w:sz w:val="28"/>
          <w:szCs w:val="28"/>
        </w:rPr>
        <w:t>8.2. Работы, набравшие по результатам работы экспертов максимальное число баллов, публикуются в сборнике программ по духовно-нравственному просвещению детей и молодежи.</w:t>
      </w:r>
    </w:p>
    <w:p w:rsidR="00F75CB0" w:rsidRPr="000C32B5" w:rsidRDefault="001E696F">
      <w:pPr>
        <w:pStyle w:val="Style6"/>
        <w:widowControl/>
        <w:rPr>
          <w:rStyle w:val="FontStyle21"/>
          <w:sz w:val="28"/>
          <w:szCs w:val="28"/>
        </w:rPr>
      </w:pPr>
      <w:r w:rsidRPr="000C32B5">
        <w:rPr>
          <w:rStyle w:val="FontStyle21"/>
          <w:sz w:val="28"/>
          <w:szCs w:val="28"/>
        </w:rPr>
        <w:t>8.3. Почетное звание «Серафимовский учитель» присваивается один раз. Нагрудный знак «Серафимовский учитель» можно носить на лацкане одежды. Все вручаемые нагрудные знаки имеют индивидуальные номера.</w:t>
      </w:r>
    </w:p>
    <w:p w:rsidR="00F75CB0" w:rsidRDefault="001E696F">
      <w:pPr>
        <w:pStyle w:val="Style6"/>
        <w:widowControl/>
        <w:rPr>
          <w:rStyle w:val="FontStyle21"/>
          <w:sz w:val="28"/>
          <w:szCs w:val="28"/>
        </w:rPr>
      </w:pPr>
      <w:r w:rsidRPr="000C32B5">
        <w:rPr>
          <w:rStyle w:val="FontStyle21"/>
          <w:sz w:val="28"/>
          <w:szCs w:val="28"/>
        </w:rPr>
        <w:t xml:space="preserve">8.4. Награждение победителей Конкурса проводится на торжественной церемонии в Свято-Троицком </w:t>
      </w:r>
      <w:proofErr w:type="spellStart"/>
      <w:r w:rsidRPr="000C32B5">
        <w:rPr>
          <w:rStyle w:val="FontStyle21"/>
          <w:sz w:val="28"/>
          <w:szCs w:val="28"/>
        </w:rPr>
        <w:t>Серафимо-Дивеевском</w:t>
      </w:r>
      <w:proofErr w:type="spellEnd"/>
      <w:r w:rsidRPr="000C32B5">
        <w:rPr>
          <w:rStyle w:val="FontStyle21"/>
          <w:sz w:val="28"/>
          <w:szCs w:val="28"/>
        </w:rPr>
        <w:t xml:space="preserve"> женском монастыре (село Дивеево Нижегородской области).</w:t>
      </w:r>
    </w:p>
    <w:p w:rsidR="000C32B5" w:rsidRPr="000C32B5" w:rsidRDefault="000C32B5">
      <w:pPr>
        <w:pStyle w:val="Style6"/>
        <w:widowControl/>
        <w:rPr>
          <w:rStyle w:val="FontStyle21"/>
          <w:sz w:val="28"/>
          <w:szCs w:val="28"/>
        </w:rPr>
      </w:pPr>
    </w:p>
    <w:p w:rsidR="00F75CB0" w:rsidRPr="000C32B5" w:rsidRDefault="001E696F" w:rsidP="000C32B5">
      <w:pPr>
        <w:pStyle w:val="Style2"/>
        <w:widowControl/>
        <w:jc w:val="center"/>
        <w:rPr>
          <w:rStyle w:val="FontStyle20"/>
          <w:sz w:val="28"/>
          <w:szCs w:val="28"/>
        </w:rPr>
      </w:pPr>
      <w:r w:rsidRPr="000C32B5">
        <w:rPr>
          <w:rStyle w:val="FontStyle20"/>
          <w:sz w:val="28"/>
          <w:szCs w:val="28"/>
        </w:rPr>
        <w:t>9. Заключительные положения</w:t>
      </w:r>
    </w:p>
    <w:p w:rsidR="00F75CB0" w:rsidRPr="000C32B5" w:rsidRDefault="001E696F">
      <w:pPr>
        <w:pStyle w:val="Style6"/>
        <w:widowControl/>
        <w:rPr>
          <w:rStyle w:val="FontStyle21"/>
          <w:sz w:val="28"/>
          <w:szCs w:val="28"/>
        </w:rPr>
      </w:pPr>
      <w:r w:rsidRPr="000C32B5">
        <w:rPr>
          <w:rStyle w:val="FontStyle21"/>
          <w:sz w:val="28"/>
          <w:szCs w:val="28"/>
        </w:rPr>
        <w:t>9.1. Информация об итогах Конкурса размещается в электронных и печатных средствах массовой информации.</w:t>
      </w:r>
    </w:p>
    <w:p w:rsidR="00F75CB0" w:rsidRPr="000C32B5" w:rsidRDefault="001E696F">
      <w:pPr>
        <w:pStyle w:val="Style6"/>
        <w:widowControl/>
        <w:rPr>
          <w:rStyle w:val="FontStyle21"/>
          <w:sz w:val="28"/>
          <w:szCs w:val="28"/>
        </w:rPr>
      </w:pPr>
      <w:r w:rsidRPr="000C32B5">
        <w:rPr>
          <w:rStyle w:val="FontStyle21"/>
          <w:sz w:val="28"/>
          <w:szCs w:val="28"/>
        </w:rPr>
        <w:t xml:space="preserve">9.2. Отклоненные заявки не рецензируются, </w:t>
      </w:r>
      <w:proofErr w:type="gramStart"/>
      <w:r w:rsidRPr="000C32B5">
        <w:rPr>
          <w:rStyle w:val="FontStyle21"/>
          <w:sz w:val="28"/>
          <w:szCs w:val="28"/>
        </w:rPr>
        <w:t>переписка</w:t>
      </w:r>
      <w:proofErr w:type="gramEnd"/>
      <w:r w:rsidRPr="000C32B5">
        <w:rPr>
          <w:rStyle w:val="FontStyle21"/>
          <w:sz w:val="28"/>
          <w:szCs w:val="28"/>
        </w:rPr>
        <w:t xml:space="preserve"> и переговоры по их поводу не ведутся. Конкурсная документация, представленная участниками, обратно не возвращается.</w:t>
      </w:r>
    </w:p>
    <w:p w:rsidR="000C32B5" w:rsidRDefault="001E696F">
      <w:pPr>
        <w:pStyle w:val="Style6"/>
        <w:widowControl/>
        <w:rPr>
          <w:rStyle w:val="FontStyle21"/>
          <w:sz w:val="28"/>
          <w:szCs w:val="28"/>
        </w:rPr>
      </w:pPr>
      <w:r w:rsidRPr="000C32B5">
        <w:rPr>
          <w:rStyle w:val="FontStyle21"/>
          <w:sz w:val="28"/>
          <w:szCs w:val="28"/>
        </w:rPr>
        <w:lastRenderedPageBreak/>
        <w:t>9.3. Апелляции по вопросам присуждения премий не принимаются.</w:t>
      </w:r>
    </w:p>
    <w:p w:rsidR="000C32B5" w:rsidRDefault="000C32B5">
      <w:pPr>
        <w:widowControl/>
        <w:autoSpaceDE/>
        <w:autoSpaceDN/>
        <w:adjustRightInd/>
        <w:spacing w:after="200" w:line="276" w:lineRule="auto"/>
        <w:ind w:firstLine="0"/>
        <w:jc w:val="left"/>
        <w:rPr>
          <w:rStyle w:val="FontStyle21"/>
          <w:sz w:val="28"/>
          <w:szCs w:val="28"/>
        </w:rPr>
      </w:pPr>
      <w:r>
        <w:rPr>
          <w:rStyle w:val="FontStyle21"/>
          <w:sz w:val="28"/>
          <w:szCs w:val="28"/>
        </w:rPr>
        <w:br w:type="page"/>
      </w:r>
    </w:p>
    <w:p w:rsidR="00F75CB0" w:rsidRDefault="001E696F" w:rsidP="000C32B5">
      <w:pPr>
        <w:pStyle w:val="Style7"/>
        <w:widowControl/>
        <w:jc w:val="right"/>
        <w:rPr>
          <w:rStyle w:val="FontStyle23"/>
          <w:b w:val="0"/>
          <w:sz w:val="28"/>
          <w:szCs w:val="28"/>
        </w:rPr>
      </w:pPr>
      <w:r w:rsidRPr="000C32B5">
        <w:rPr>
          <w:rStyle w:val="FontStyle23"/>
          <w:b w:val="0"/>
          <w:sz w:val="28"/>
          <w:szCs w:val="28"/>
        </w:rPr>
        <w:lastRenderedPageBreak/>
        <w:t>Приложение № 1</w:t>
      </w:r>
    </w:p>
    <w:p w:rsidR="000C32B5" w:rsidRDefault="000C32B5" w:rsidP="000C32B5">
      <w:pPr>
        <w:pStyle w:val="Style7"/>
        <w:widowControl/>
        <w:jc w:val="right"/>
        <w:rPr>
          <w:rStyle w:val="FontStyle23"/>
          <w:b w:val="0"/>
          <w:sz w:val="28"/>
          <w:szCs w:val="28"/>
        </w:rPr>
      </w:pPr>
    </w:p>
    <w:tbl>
      <w:tblPr>
        <w:tblStyle w:val="a3"/>
        <w:tblW w:w="0" w:type="auto"/>
        <w:tblInd w:w="5070" w:type="dxa"/>
        <w:tblLook w:val="04A0"/>
      </w:tblPr>
      <w:tblGrid>
        <w:gridCol w:w="4504"/>
      </w:tblGrid>
      <w:tr w:rsidR="000C32B5" w:rsidTr="000C32B5">
        <w:tc>
          <w:tcPr>
            <w:tcW w:w="4504" w:type="dxa"/>
          </w:tcPr>
          <w:p w:rsidR="000C32B5" w:rsidRDefault="000C32B5" w:rsidP="000C32B5">
            <w:pPr>
              <w:pStyle w:val="Style7"/>
              <w:widowControl/>
              <w:ind w:firstLine="0"/>
              <w:jc w:val="left"/>
              <w:rPr>
                <w:rStyle w:val="FontStyle23"/>
                <w:b w:val="0"/>
                <w:sz w:val="28"/>
                <w:szCs w:val="28"/>
              </w:rPr>
            </w:pPr>
            <w:r>
              <w:rPr>
                <w:rStyle w:val="FontStyle23"/>
                <w:b w:val="0"/>
                <w:sz w:val="28"/>
                <w:szCs w:val="28"/>
              </w:rPr>
              <w:t>Регистрационный номер _________</w:t>
            </w:r>
          </w:p>
          <w:p w:rsidR="000C32B5" w:rsidRDefault="000C32B5" w:rsidP="000C32B5">
            <w:pPr>
              <w:pStyle w:val="Style7"/>
              <w:widowControl/>
              <w:ind w:firstLine="0"/>
              <w:jc w:val="left"/>
              <w:rPr>
                <w:rStyle w:val="FontStyle23"/>
                <w:b w:val="0"/>
                <w:sz w:val="28"/>
                <w:szCs w:val="28"/>
              </w:rPr>
            </w:pPr>
            <w:r>
              <w:rPr>
                <w:rStyle w:val="FontStyle23"/>
                <w:b w:val="0"/>
                <w:sz w:val="28"/>
                <w:szCs w:val="28"/>
              </w:rPr>
              <w:t>Дата регистрации _______________</w:t>
            </w:r>
          </w:p>
          <w:p w:rsidR="000C32B5" w:rsidRDefault="000C32B5" w:rsidP="000C32B5">
            <w:pPr>
              <w:pStyle w:val="Style7"/>
              <w:widowControl/>
              <w:ind w:firstLine="0"/>
              <w:jc w:val="left"/>
              <w:rPr>
                <w:rStyle w:val="FontStyle23"/>
                <w:b w:val="0"/>
                <w:sz w:val="28"/>
                <w:szCs w:val="28"/>
              </w:rPr>
            </w:pPr>
          </w:p>
        </w:tc>
      </w:tr>
    </w:tbl>
    <w:p w:rsidR="000C32B5" w:rsidRPr="000C32B5" w:rsidRDefault="000C32B5" w:rsidP="000C32B5">
      <w:pPr>
        <w:pStyle w:val="Style7"/>
        <w:widowControl/>
        <w:jc w:val="right"/>
        <w:rPr>
          <w:rStyle w:val="FontStyle23"/>
          <w:b w:val="0"/>
          <w:sz w:val="28"/>
          <w:szCs w:val="28"/>
        </w:rPr>
      </w:pPr>
    </w:p>
    <w:p w:rsidR="00F75CB0" w:rsidRPr="000C32B5" w:rsidRDefault="001E696F" w:rsidP="000C32B5">
      <w:pPr>
        <w:pStyle w:val="Style10"/>
        <w:widowControl/>
        <w:ind w:left="4820" w:firstLine="0"/>
        <w:rPr>
          <w:rStyle w:val="FontStyle22"/>
          <w:sz w:val="28"/>
          <w:szCs w:val="28"/>
        </w:rPr>
      </w:pPr>
      <w:r w:rsidRPr="000C32B5">
        <w:rPr>
          <w:rStyle w:val="FontStyle22"/>
          <w:sz w:val="28"/>
          <w:szCs w:val="28"/>
        </w:rPr>
        <w:t>В конкурсную комиссию по проведению педагогического конкурса «Серафимовский учитель»</w:t>
      </w:r>
    </w:p>
    <w:p w:rsidR="000C32B5" w:rsidRDefault="000C32B5" w:rsidP="000C32B5">
      <w:pPr>
        <w:pStyle w:val="Style2"/>
        <w:widowControl/>
        <w:jc w:val="center"/>
        <w:rPr>
          <w:rStyle w:val="FontStyle20"/>
          <w:sz w:val="28"/>
          <w:szCs w:val="28"/>
        </w:rPr>
      </w:pPr>
    </w:p>
    <w:p w:rsidR="000C32B5" w:rsidRDefault="000C32B5" w:rsidP="000C32B5">
      <w:pPr>
        <w:pStyle w:val="Style2"/>
        <w:widowControl/>
        <w:jc w:val="center"/>
        <w:rPr>
          <w:rStyle w:val="FontStyle20"/>
          <w:sz w:val="28"/>
          <w:szCs w:val="28"/>
        </w:rPr>
      </w:pPr>
    </w:p>
    <w:p w:rsidR="00F75CB0" w:rsidRPr="000C32B5" w:rsidRDefault="001E696F" w:rsidP="000C32B5">
      <w:pPr>
        <w:pStyle w:val="Style2"/>
        <w:widowControl/>
        <w:jc w:val="center"/>
        <w:rPr>
          <w:rStyle w:val="FontStyle20"/>
          <w:sz w:val="28"/>
          <w:szCs w:val="28"/>
        </w:rPr>
      </w:pPr>
      <w:r w:rsidRPr="000C32B5">
        <w:rPr>
          <w:rStyle w:val="FontStyle20"/>
          <w:sz w:val="28"/>
          <w:szCs w:val="28"/>
        </w:rPr>
        <w:t>Заявка</w:t>
      </w:r>
    </w:p>
    <w:p w:rsidR="00F75CB0" w:rsidRDefault="001E696F" w:rsidP="000C32B5">
      <w:pPr>
        <w:pStyle w:val="Style2"/>
        <w:widowControl/>
        <w:jc w:val="center"/>
        <w:rPr>
          <w:rStyle w:val="FontStyle20"/>
          <w:sz w:val="28"/>
          <w:szCs w:val="28"/>
        </w:rPr>
      </w:pPr>
      <w:r w:rsidRPr="000C32B5">
        <w:rPr>
          <w:rStyle w:val="FontStyle20"/>
          <w:sz w:val="28"/>
          <w:szCs w:val="28"/>
        </w:rPr>
        <w:t>на участие в педагогическом конкурсе «Серафимовский учитель»</w:t>
      </w:r>
    </w:p>
    <w:p w:rsidR="000C32B5" w:rsidRDefault="00AD6640" w:rsidP="00AD6640">
      <w:pPr>
        <w:pStyle w:val="Style2"/>
        <w:widowControl/>
        <w:tabs>
          <w:tab w:val="left" w:leader="underscore" w:pos="9356"/>
        </w:tabs>
        <w:ind w:firstLine="0"/>
        <w:jc w:val="left"/>
        <w:rPr>
          <w:rStyle w:val="FontStyle20"/>
          <w:sz w:val="28"/>
          <w:szCs w:val="28"/>
        </w:rPr>
      </w:pPr>
      <w:r>
        <w:rPr>
          <w:rStyle w:val="FontStyle20"/>
          <w:sz w:val="28"/>
          <w:szCs w:val="28"/>
        </w:rPr>
        <w:tab/>
      </w:r>
    </w:p>
    <w:p w:rsidR="00AD6640" w:rsidRPr="000C32B5" w:rsidRDefault="00AD6640" w:rsidP="00AD6640">
      <w:pPr>
        <w:pStyle w:val="Style2"/>
        <w:widowControl/>
        <w:tabs>
          <w:tab w:val="left" w:leader="underscore" w:pos="9356"/>
        </w:tabs>
        <w:ind w:firstLine="0"/>
        <w:jc w:val="left"/>
        <w:rPr>
          <w:rStyle w:val="FontStyle20"/>
          <w:sz w:val="28"/>
          <w:szCs w:val="28"/>
        </w:rPr>
      </w:pPr>
      <w:r>
        <w:rPr>
          <w:rStyle w:val="FontStyle20"/>
          <w:sz w:val="28"/>
          <w:szCs w:val="28"/>
        </w:rPr>
        <w:tab/>
      </w:r>
    </w:p>
    <w:p w:rsidR="00F75CB0" w:rsidRPr="00E95CA8" w:rsidRDefault="001E696F" w:rsidP="00AD6640">
      <w:pPr>
        <w:pStyle w:val="Style7"/>
        <w:widowControl/>
        <w:jc w:val="center"/>
        <w:rPr>
          <w:rStyle w:val="FontStyle23"/>
          <w:b w:val="0"/>
          <w:sz w:val="28"/>
          <w:szCs w:val="28"/>
          <w:vertAlign w:val="superscript"/>
        </w:rPr>
      </w:pPr>
      <w:r w:rsidRPr="00E95CA8">
        <w:rPr>
          <w:rStyle w:val="FontStyle23"/>
          <w:b w:val="0"/>
          <w:sz w:val="28"/>
          <w:szCs w:val="28"/>
          <w:vertAlign w:val="superscript"/>
        </w:rPr>
        <w:t>(полное название выдвигающей организации)</w:t>
      </w:r>
    </w:p>
    <w:p w:rsidR="00F75CB0" w:rsidRPr="00AD6640" w:rsidRDefault="001E696F" w:rsidP="00AD6640">
      <w:pPr>
        <w:pStyle w:val="Style2"/>
        <w:widowControl/>
        <w:ind w:firstLine="0"/>
        <w:rPr>
          <w:rStyle w:val="FontStyle20"/>
          <w:sz w:val="28"/>
          <w:szCs w:val="28"/>
        </w:rPr>
      </w:pPr>
      <w:r w:rsidRPr="00AD6640">
        <w:rPr>
          <w:rStyle w:val="FontStyle20"/>
          <w:sz w:val="28"/>
          <w:szCs w:val="28"/>
        </w:rPr>
        <w:t>Сведения о претенденте</w:t>
      </w:r>
    </w:p>
    <w:p w:rsidR="00F75CB0" w:rsidRDefault="00AD6640" w:rsidP="00AD6640">
      <w:pPr>
        <w:pStyle w:val="Style8"/>
        <w:widowControl/>
        <w:ind w:firstLine="0"/>
        <w:rPr>
          <w:rStyle w:val="FontStyle21"/>
          <w:sz w:val="28"/>
          <w:szCs w:val="28"/>
        </w:rPr>
      </w:pPr>
      <w:r w:rsidRPr="00AD6640">
        <w:rPr>
          <w:rStyle w:val="FontStyle21"/>
          <w:sz w:val="28"/>
          <w:szCs w:val="28"/>
        </w:rPr>
        <w:t>В</w:t>
      </w:r>
      <w:r w:rsidR="001E696F" w:rsidRPr="00AD6640">
        <w:rPr>
          <w:rStyle w:val="FontStyle21"/>
          <w:sz w:val="28"/>
          <w:szCs w:val="28"/>
        </w:rPr>
        <w:t>ыдвигает</w:t>
      </w:r>
    </w:p>
    <w:p w:rsidR="00AD6640" w:rsidRPr="000C32B5" w:rsidRDefault="00AD6640" w:rsidP="00AD6640">
      <w:pPr>
        <w:pStyle w:val="Style2"/>
        <w:widowControl/>
        <w:tabs>
          <w:tab w:val="left" w:leader="underscore" w:pos="9356"/>
        </w:tabs>
        <w:ind w:firstLine="0"/>
        <w:jc w:val="left"/>
        <w:rPr>
          <w:rStyle w:val="FontStyle20"/>
          <w:sz w:val="28"/>
          <w:szCs w:val="28"/>
        </w:rPr>
      </w:pPr>
      <w:r>
        <w:rPr>
          <w:rStyle w:val="FontStyle20"/>
          <w:sz w:val="28"/>
          <w:szCs w:val="28"/>
        </w:rPr>
        <w:tab/>
      </w:r>
    </w:p>
    <w:p w:rsidR="00AD6640" w:rsidRPr="00E95CA8" w:rsidRDefault="00AD6640" w:rsidP="00AD6640">
      <w:pPr>
        <w:pStyle w:val="Style7"/>
        <w:widowControl/>
        <w:jc w:val="center"/>
        <w:rPr>
          <w:rStyle w:val="FontStyle23"/>
          <w:b w:val="0"/>
          <w:sz w:val="28"/>
          <w:szCs w:val="28"/>
          <w:vertAlign w:val="superscript"/>
        </w:rPr>
      </w:pPr>
      <w:r w:rsidRPr="00E95CA8">
        <w:rPr>
          <w:rStyle w:val="FontStyle23"/>
          <w:b w:val="0"/>
          <w:sz w:val="28"/>
          <w:szCs w:val="28"/>
          <w:vertAlign w:val="superscript"/>
        </w:rPr>
        <w:t>(фамилия, имя, отчество)</w:t>
      </w:r>
    </w:p>
    <w:p w:rsidR="00AD6640" w:rsidRDefault="001E696F" w:rsidP="00AD6640">
      <w:pPr>
        <w:pStyle w:val="Style2"/>
        <w:widowControl/>
        <w:tabs>
          <w:tab w:val="left" w:leader="underscore" w:pos="9356"/>
        </w:tabs>
        <w:ind w:firstLine="0"/>
        <w:jc w:val="left"/>
        <w:rPr>
          <w:rStyle w:val="FontStyle20"/>
          <w:sz w:val="28"/>
          <w:szCs w:val="28"/>
        </w:rPr>
      </w:pPr>
      <w:r w:rsidRPr="00AD6640">
        <w:rPr>
          <w:rStyle w:val="FontStyle21"/>
          <w:sz w:val="28"/>
          <w:szCs w:val="28"/>
        </w:rPr>
        <w:t>должность участника</w:t>
      </w:r>
      <w:r w:rsidR="00AD6640">
        <w:rPr>
          <w:rStyle w:val="FontStyle20"/>
          <w:sz w:val="28"/>
          <w:szCs w:val="28"/>
        </w:rPr>
        <w:tab/>
      </w:r>
    </w:p>
    <w:p w:rsidR="00F75CB0" w:rsidRPr="00AD6640" w:rsidRDefault="00F75CB0" w:rsidP="00AD6640">
      <w:pPr>
        <w:pStyle w:val="Style8"/>
        <w:widowControl/>
        <w:ind w:firstLine="0"/>
        <w:rPr>
          <w:rStyle w:val="FontStyle21"/>
          <w:sz w:val="28"/>
          <w:szCs w:val="28"/>
        </w:rPr>
      </w:pPr>
    </w:p>
    <w:p w:rsidR="00F75CB0" w:rsidRDefault="001E696F" w:rsidP="00AD6640">
      <w:pPr>
        <w:pStyle w:val="Style2"/>
        <w:widowControl/>
        <w:tabs>
          <w:tab w:val="left" w:leader="underscore" w:pos="9356"/>
        </w:tabs>
        <w:ind w:firstLine="0"/>
        <w:jc w:val="left"/>
        <w:rPr>
          <w:rStyle w:val="FontStyle20"/>
          <w:sz w:val="28"/>
          <w:szCs w:val="28"/>
        </w:rPr>
      </w:pPr>
      <w:r w:rsidRPr="00AD6640">
        <w:rPr>
          <w:rStyle w:val="FontStyle21"/>
          <w:sz w:val="28"/>
          <w:szCs w:val="28"/>
        </w:rPr>
        <w:t>место работы</w:t>
      </w:r>
      <w:r w:rsidR="00AD6640">
        <w:rPr>
          <w:rStyle w:val="FontStyle20"/>
          <w:sz w:val="28"/>
          <w:szCs w:val="28"/>
        </w:rPr>
        <w:tab/>
      </w:r>
    </w:p>
    <w:p w:rsidR="00AD6640" w:rsidRPr="00AD6640" w:rsidRDefault="00AD6640" w:rsidP="00AD6640">
      <w:pPr>
        <w:pStyle w:val="Style2"/>
        <w:widowControl/>
        <w:tabs>
          <w:tab w:val="left" w:leader="underscore" w:pos="9356"/>
        </w:tabs>
        <w:ind w:firstLine="0"/>
        <w:jc w:val="left"/>
        <w:rPr>
          <w:rStyle w:val="FontStyle21"/>
          <w:b/>
          <w:bCs/>
          <w:sz w:val="28"/>
          <w:szCs w:val="28"/>
        </w:rPr>
      </w:pPr>
      <w:r>
        <w:rPr>
          <w:rStyle w:val="FontStyle20"/>
          <w:sz w:val="28"/>
          <w:szCs w:val="28"/>
        </w:rPr>
        <w:tab/>
      </w:r>
    </w:p>
    <w:p w:rsidR="00F75CB0" w:rsidRPr="00E95CA8" w:rsidRDefault="001E696F" w:rsidP="00AD6640">
      <w:pPr>
        <w:pStyle w:val="Style7"/>
        <w:widowControl/>
        <w:ind w:firstLine="0"/>
        <w:rPr>
          <w:rStyle w:val="FontStyle23"/>
          <w:b w:val="0"/>
          <w:sz w:val="28"/>
          <w:szCs w:val="28"/>
          <w:vertAlign w:val="superscript"/>
        </w:rPr>
      </w:pPr>
      <w:r w:rsidRPr="00E95CA8">
        <w:rPr>
          <w:rStyle w:val="FontStyle23"/>
          <w:b w:val="0"/>
          <w:sz w:val="28"/>
          <w:szCs w:val="28"/>
          <w:vertAlign w:val="superscript"/>
        </w:rPr>
        <w:t>(полное наименование учреждения в соответствии с Уставом, юридический адрес, номера телефона, факса)</w:t>
      </w:r>
    </w:p>
    <w:p w:rsidR="00AD6640" w:rsidRPr="000C32B5" w:rsidRDefault="00AD6640" w:rsidP="00AD6640">
      <w:pPr>
        <w:pStyle w:val="Style2"/>
        <w:widowControl/>
        <w:tabs>
          <w:tab w:val="left" w:leader="underscore" w:pos="9356"/>
        </w:tabs>
        <w:ind w:firstLine="0"/>
        <w:jc w:val="left"/>
        <w:rPr>
          <w:rStyle w:val="FontStyle20"/>
          <w:sz w:val="28"/>
          <w:szCs w:val="28"/>
        </w:rPr>
      </w:pPr>
      <w:r>
        <w:rPr>
          <w:rStyle w:val="FontStyle20"/>
          <w:sz w:val="28"/>
          <w:szCs w:val="28"/>
        </w:rPr>
        <w:tab/>
      </w:r>
      <w:r>
        <w:rPr>
          <w:rStyle w:val="FontStyle20"/>
          <w:sz w:val="28"/>
          <w:szCs w:val="28"/>
        </w:rPr>
        <w:tab/>
      </w:r>
      <w:r>
        <w:rPr>
          <w:rStyle w:val="FontStyle20"/>
          <w:sz w:val="28"/>
          <w:szCs w:val="28"/>
        </w:rPr>
        <w:tab/>
      </w:r>
      <w:r>
        <w:rPr>
          <w:rStyle w:val="FontStyle20"/>
          <w:sz w:val="28"/>
          <w:szCs w:val="28"/>
        </w:rPr>
        <w:tab/>
      </w:r>
    </w:p>
    <w:p w:rsidR="00AD6640" w:rsidRPr="00AD6640" w:rsidRDefault="00AD6640" w:rsidP="00AD6640">
      <w:pPr>
        <w:pStyle w:val="Style7"/>
        <w:widowControl/>
        <w:ind w:firstLine="0"/>
        <w:rPr>
          <w:rStyle w:val="FontStyle23"/>
          <w:b w:val="0"/>
          <w:sz w:val="28"/>
          <w:szCs w:val="28"/>
        </w:rPr>
      </w:pPr>
    </w:p>
    <w:p w:rsidR="00F75CB0" w:rsidRDefault="001E696F" w:rsidP="00AD6640">
      <w:pPr>
        <w:pStyle w:val="Style8"/>
        <w:widowControl/>
        <w:ind w:firstLine="0"/>
        <w:rPr>
          <w:rStyle w:val="FontStyle21"/>
          <w:sz w:val="28"/>
          <w:szCs w:val="28"/>
        </w:rPr>
      </w:pPr>
      <w:r w:rsidRPr="00AD6640">
        <w:rPr>
          <w:rStyle w:val="FontStyle21"/>
          <w:sz w:val="28"/>
          <w:szCs w:val="28"/>
        </w:rPr>
        <w:t>Адрес места постоянного проживания Претендента:</w:t>
      </w:r>
    </w:p>
    <w:p w:rsidR="00AD6640" w:rsidRPr="000C32B5" w:rsidRDefault="00AD6640" w:rsidP="00AD6640">
      <w:pPr>
        <w:pStyle w:val="Style2"/>
        <w:widowControl/>
        <w:tabs>
          <w:tab w:val="left" w:leader="underscore" w:pos="9356"/>
        </w:tabs>
        <w:ind w:firstLine="0"/>
        <w:jc w:val="left"/>
        <w:rPr>
          <w:rStyle w:val="FontStyle20"/>
          <w:sz w:val="28"/>
          <w:szCs w:val="28"/>
        </w:rPr>
      </w:pPr>
      <w:r>
        <w:rPr>
          <w:rStyle w:val="FontStyle20"/>
          <w:sz w:val="28"/>
          <w:szCs w:val="28"/>
        </w:rPr>
        <w:tab/>
      </w:r>
    </w:p>
    <w:p w:rsidR="00AD6640" w:rsidRPr="000C32B5" w:rsidRDefault="00AD6640" w:rsidP="00AD6640">
      <w:pPr>
        <w:pStyle w:val="Style2"/>
        <w:widowControl/>
        <w:tabs>
          <w:tab w:val="left" w:leader="underscore" w:pos="9356"/>
        </w:tabs>
        <w:ind w:firstLine="0"/>
        <w:jc w:val="left"/>
        <w:rPr>
          <w:rStyle w:val="FontStyle20"/>
          <w:sz w:val="28"/>
          <w:szCs w:val="28"/>
        </w:rPr>
      </w:pPr>
      <w:r>
        <w:rPr>
          <w:rStyle w:val="FontStyle20"/>
          <w:sz w:val="28"/>
          <w:szCs w:val="28"/>
        </w:rPr>
        <w:tab/>
      </w:r>
    </w:p>
    <w:p w:rsidR="00F75CB0" w:rsidRPr="00E95CA8" w:rsidRDefault="001E696F" w:rsidP="00AD6640">
      <w:pPr>
        <w:pStyle w:val="Style7"/>
        <w:widowControl/>
        <w:ind w:firstLine="0"/>
        <w:jc w:val="center"/>
        <w:rPr>
          <w:rStyle w:val="FontStyle23"/>
          <w:b w:val="0"/>
          <w:sz w:val="28"/>
          <w:szCs w:val="28"/>
          <w:vertAlign w:val="superscript"/>
        </w:rPr>
      </w:pPr>
      <w:proofErr w:type="gramStart"/>
      <w:r w:rsidRPr="00E95CA8">
        <w:rPr>
          <w:rStyle w:val="FontStyle23"/>
          <w:b w:val="0"/>
          <w:sz w:val="28"/>
          <w:szCs w:val="28"/>
          <w:vertAlign w:val="superscript"/>
        </w:rPr>
        <w:t xml:space="preserve">(индекс, субъект РФ, город, район, улица, дом, квартира, код, телефон, </w:t>
      </w:r>
      <w:r w:rsidRPr="00E95CA8">
        <w:rPr>
          <w:rStyle w:val="FontStyle23"/>
          <w:b w:val="0"/>
          <w:sz w:val="28"/>
          <w:szCs w:val="28"/>
          <w:vertAlign w:val="superscript"/>
          <w:lang w:val="en-US"/>
        </w:rPr>
        <w:t>e</w:t>
      </w:r>
      <w:r w:rsidRPr="00E95CA8">
        <w:rPr>
          <w:rStyle w:val="FontStyle23"/>
          <w:b w:val="0"/>
          <w:sz w:val="28"/>
          <w:szCs w:val="28"/>
          <w:vertAlign w:val="superscript"/>
        </w:rPr>
        <w:t>-</w:t>
      </w:r>
      <w:r w:rsidRPr="00E95CA8">
        <w:rPr>
          <w:rStyle w:val="FontStyle23"/>
          <w:b w:val="0"/>
          <w:sz w:val="28"/>
          <w:szCs w:val="28"/>
          <w:vertAlign w:val="superscript"/>
          <w:lang w:val="en-US"/>
        </w:rPr>
        <w:t>mail</w:t>
      </w:r>
      <w:r w:rsidRPr="00E95CA8">
        <w:rPr>
          <w:rStyle w:val="FontStyle23"/>
          <w:b w:val="0"/>
          <w:sz w:val="28"/>
          <w:szCs w:val="28"/>
          <w:vertAlign w:val="superscript"/>
        </w:rPr>
        <w:t>)</w:t>
      </w:r>
      <w:proofErr w:type="gramEnd"/>
    </w:p>
    <w:p w:rsidR="00F75CB0" w:rsidRPr="00E95CA8" w:rsidRDefault="001E696F" w:rsidP="00E95CA8">
      <w:pPr>
        <w:pStyle w:val="Style2"/>
        <w:widowControl/>
        <w:tabs>
          <w:tab w:val="left" w:leader="underscore" w:pos="9356"/>
        </w:tabs>
        <w:ind w:firstLine="0"/>
        <w:jc w:val="left"/>
        <w:rPr>
          <w:rStyle w:val="FontStyle21"/>
          <w:b/>
          <w:bCs/>
          <w:sz w:val="28"/>
          <w:szCs w:val="28"/>
        </w:rPr>
      </w:pPr>
      <w:r w:rsidRPr="00AD6640">
        <w:rPr>
          <w:rStyle w:val="FontStyle21"/>
          <w:sz w:val="28"/>
          <w:szCs w:val="28"/>
        </w:rPr>
        <w:t>ИНН</w:t>
      </w:r>
      <w:r w:rsidR="00E95CA8">
        <w:rPr>
          <w:rStyle w:val="FontStyle20"/>
          <w:sz w:val="28"/>
          <w:szCs w:val="28"/>
        </w:rPr>
        <w:tab/>
      </w:r>
    </w:p>
    <w:p w:rsidR="00E95CA8" w:rsidRDefault="00E95CA8" w:rsidP="00AD6640">
      <w:pPr>
        <w:pStyle w:val="Style8"/>
        <w:widowControl/>
        <w:ind w:firstLine="0"/>
        <w:rPr>
          <w:rStyle w:val="FontStyle21"/>
          <w:sz w:val="28"/>
          <w:szCs w:val="28"/>
        </w:rPr>
      </w:pPr>
    </w:p>
    <w:p w:rsidR="00E95CA8" w:rsidRDefault="00E95CA8" w:rsidP="00AD6640">
      <w:pPr>
        <w:pStyle w:val="Style8"/>
        <w:widowControl/>
        <w:ind w:firstLine="0"/>
        <w:rPr>
          <w:rStyle w:val="FontStyle21"/>
          <w:sz w:val="28"/>
          <w:szCs w:val="28"/>
        </w:rPr>
      </w:pPr>
    </w:p>
    <w:p w:rsidR="00F75CB0" w:rsidRPr="00AD6640" w:rsidRDefault="001E696F" w:rsidP="00AD6640">
      <w:pPr>
        <w:pStyle w:val="Style8"/>
        <w:widowControl/>
        <w:ind w:firstLine="0"/>
        <w:rPr>
          <w:rStyle w:val="FontStyle21"/>
          <w:sz w:val="28"/>
          <w:szCs w:val="28"/>
        </w:rPr>
      </w:pPr>
      <w:r w:rsidRPr="00AD6640">
        <w:rPr>
          <w:rStyle w:val="FontStyle21"/>
          <w:sz w:val="28"/>
          <w:szCs w:val="28"/>
        </w:rPr>
        <w:t>Руководитель выдвигающей организации:</w:t>
      </w:r>
    </w:p>
    <w:p w:rsidR="00E95CA8" w:rsidRDefault="00E95CA8" w:rsidP="00AD6640">
      <w:pPr>
        <w:pStyle w:val="Style7"/>
        <w:widowControl/>
        <w:ind w:firstLine="0"/>
        <w:rPr>
          <w:rStyle w:val="FontStyle23"/>
          <w:b w:val="0"/>
          <w:sz w:val="28"/>
          <w:szCs w:val="28"/>
        </w:rPr>
      </w:pPr>
      <w:r>
        <w:rPr>
          <w:rStyle w:val="FontStyle23"/>
          <w:b w:val="0"/>
          <w:sz w:val="28"/>
          <w:szCs w:val="28"/>
        </w:rPr>
        <w:t>__________________________</w:t>
      </w:r>
      <w:r>
        <w:rPr>
          <w:rStyle w:val="FontStyle23"/>
          <w:b w:val="0"/>
          <w:sz w:val="28"/>
          <w:szCs w:val="28"/>
        </w:rPr>
        <w:tab/>
      </w:r>
      <w:r>
        <w:rPr>
          <w:rStyle w:val="FontStyle23"/>
          <w:b w:val="0"/>
          <w:sz w:val="28"/>
          <w:szCs w:val="28"/>
        </w:rPr>
        <w:tab/>
        <w:t>_________________</w:t>
      </w:r>
    </w:p>
    <w:p w:rsidR="00F75CB0" w:rsidRPr="00E95CA8" w:rsidRDefault="001E696F" w:rsidP="00E95CA8">
      <w:pPr>
        <w:pStyle w:val="Style7"/>
        <w:widowControl/>
        <w:rPr>
          <w:rStyle w:val="FontStyle23"/>
          <w:b w:val="0"/>
          <w:sz w:val="28"/>
          <w:szCs w:val="28"/>
          <w:vertAlign w:val="superscript"/>
        </w:rPr>
      </w:pPr>
      <w:r w:rsidRPr="00E95CA8">
        <w:rPr>
          <w:rStyle w:val="FontStyle23"/>
          <w:b w:val="0"/>
          <w:sz w:val="28"/>
          <w:szCs w:val="28"/>
          <w:vertAlign w:val="superscript"/>
        </w:rPr>
        <w:t>(фамилия, имя, отчество)</w:t>
      </w:r>
      <w:r w:rsidR="00E95CA8">
        <w:rPr>
          <w:rStyle w:val="FontStyle23"/>
          <w:b w:val="0"/>
          <w:sz w:val="28"/>
          <w:szCs w:val="28"/>
          <w:vertAlign w:val="superscript"/>
        </w:rPr>
        <w:tab/>
      </w:r>
      <w:r w:rsidR="00E95CA8">
        <w:rPr>
          <w:rStyle w:val="FontStyle23"/>
          <w:b w:val="0"/>
          <w:sz w:val="28"/>
          <w:szCs w:val="28"/>
          <w:vertAlign w:val="superscript"/>
        </w:rPr>
        <w:tab/>
      </w:r>
      <w:r w:rsidR="00E95CA8">
        <w:rPr>
          <w:rStyle w:val="FontStyle23"/>
          <w:b w:val="0"/>
          <w:sz w:val="28"/>
          <w:szCs w:val="28"/>
          <w:vertAlign w:val="superscript"/>
        </w:rPr>
        <w:tab/>
      </w:r>
      <w:r w:rsidR="00E95CA8">
        <w:rPr>
          <w:rStyle w:val="FontStyle23"/>
          <w:b w:val="0"/>
          <w:sz w:val="28"/>
          <w:szCs w:val="28"/>
          <w:vertAlign w:val="superscript"/>
        </w:rPr>
        <w:tab/>
      </w:r>
      <w:r w:rsidR="00E95CA8">
        <w:rPr>
          <w:rStyle w:val="FontStyle23"/>
          <w:b w:val="0"/>
          <w:sz w:val="28"/>
          <w:szCs w:val="28"/>
          <w:vertAlign w:val="superscript"/>
        </w:rPr>
        <w:tab/>
      </w:r>
      <w:r w:rsidRPr="00E95CA8">
        <w:rPr>
          <w:rStyle w:val="FontStyle23"/>
          <w:b w:val="0"/>
          <w:bCs w:val="0"/>
          <w:sz w:val="28"/>
          <w:szCs w:val="28"/>
          <w:vertAlign w:val="superscript"/>
        </w:rPr>
        <w:t xml:space="preserve"> </w:t>
      </w:r>
      <w:r w:rsidRPr="00E95CA8">
        <w:rPr>
          <w:rStyle w:val="FontStyle23"/>
          <w:b w:val="0"/>
          <w:sz w:val="28"/>
          <w:szCs w:val="28"/>
          <w:vertAlign w:val="superscript"/>
        </w:rPr>
        <w:t>(подпись)</w:t>
      </w:r>
    </w:p>
    <w:p w:rsidR="00F75CB0" w:rsidRPr="00E95CA8" w:rsidRDefault="001E696F" w:rsidP="00E95CA8">
      <w:pPr>
        <w:pStyle w:val="Style2"/>
        <w:widowControl/>
        <w:tabs>
          <w:tab w:val="left" w:leader="underscore" w:pos="9356"/>
        </w:tabs>
        <w:ind w:firstLine="0"/>
        <w:jc w:val="left"/>
        <w:rPr>
          <w:rStyle w:val="FontStyle21"/>
          <w:b/>
          <w:bCs/>
          <w:sz w:val="28"/>
          <w:szCs w:val="28"/>
        </w:rPr>
      </w:pPr>
      <w:r w:rsidRPr="00AD6640">
        <w:rPr>
          <w:rStyle w:val="FontStyle21"/>
          <w:sz w:val="28"/>
          <w:szCs w:val="28"/>
        </w:rPr>
        <w:t>№ протокола и дата заседания органа Заявителя по выдвижению Претендента на участие в конкурсе</w:t>
      </w:r>
      <w:r w:rsidR="00E95CA8">
        <w:rPr>
          <w:rStyle w:val="FontStyle20"/>
          <w:sz w:val="28"/>
          <w:szCs w:val="28"/>
        </w:rPr>
        <w:tab/>
      </w:r>
    </w:p>
    <w:p w:rsidR="00E95CA8" w:rsidRDefault="001E696F" w:rsidP="00E95CA8">
      <w:pPr>
        <w:pStyle w:val="Style7"/>
        <w:widowControl/>
        <w:ind w:firstLine="0"/>
        <w:rPr>
          <w:rStyle w:val="FontStyle23"/>
          <w:b w:val="0"/>
          <w:sz w:val="28"/>
          <w:szCs w:val="28"/>
        </w:rPr>
      </w:pPr>
      <w:r w:rsidRPr="00AD6640">
        <w:rPr>
          <w:rStyle w:val="FontStyle21"/>
          <w:sz w:val="28"/>
          <w:szCs w:val="28"/>
        </w:rPr>
        <w:t>Участник</w:t>
      </w:r>
      <w:r w:rsidR="00E95CA8">
        <w:rPr>
          <w:rStyle w:val="FontStyle21"/>
          <w:sz w:val="28"/>
          <w:szCs w:val="28"/>
        </w:rPr>
        <w:t xml:space="preserve"> </w:t>
      </w:r>
      <w:r w:rsidR="00E95CA8">
        <w:rPr>
          <w:rStyle w:val="FontStyle23"/>
          <w:b w:val="0"/>
          <w:sz w:val="28"/>
          <w:szCs w:val="28"/>
        </w:rPr>
        <w:t>__________________________</w:t>
      </w:r>
      <w:r w:rsidR="00E95CA8">
        <w:rPr>
          <w:rStyle w:val="FontStyle23"/>
          <w:b w:val="0"/>
          <w:sz w:val="28"/>
          <w:szCs w:val="28"/>
        </w:rPr>
        <w:tab/>
      </w:r>
      <w:r w:rsidR="00E95CA8">
        <w:rPr>
          <w:rStyle w:val="FontStyle23"/>
          <w:b w:val="0"/>
          <w:sz w:val="28"/>
          <w:szCs w:val="28"/>
        </w:rPr>
        <w:tab/>
        <w:t>_________________</w:t>
      </w:r>
    </w:p>
    <w:p w:rsidR="00E95CA8" w:rsidRPr="00E95CA8" w:rsidRDefault="00E95CA8" w:rsidP="00E95CA8">
      <w:pPr>
        <w:pStyle w:val="Style7"/>
        <w:widowControl/>
        <w:ind w:left="1440" w:firstLine="0"/>
        <w:rPr>
          <w:rStyle w:val="FontStyle23"/>
          <w:b w:val="0"/>
          <w:sz w:val="28"/>
          <w:szCs w:val="28"/>
          <w:vertAlign w:val="superscript"/>
        </w:rPr>
      </w:pPr>
      <w:r>
        <w:rPr>
          <w:rStyle w:val="FontStyle23"/>
          <w:b w:val="0"/>
          <w:sz w:val="28"/>
          <w:szCs w:val="28"/>
          <w:vertAlign w:val="superscript"/>
        </w:rPr>
        <w:t xml:space="preserve">   </w:t>
      </w:r>
      <w:r w:rsidRPr="00E95CA8">
        <w:rPr>
          <w:rStyle w:val="FontStyle23"/>
          <w:b w:val="0"/>
          <w:sz w:val="28"/>
          <w:szCs w:val="28"/>
          <w:vertAlign w:val="superscript"/>
        </w:rPr>
        <w:t>(фамилия, имя, отчество)</w:t>
      </w:r>
      <w:r>
        <w:rPr>
          <w:rStyle w:val="FontStyle23"/>
          <w:b w:val="0"/>
          <w:sz w:val="28"/>
          <w:szCs w:val="28"/>
          <w:vertAlign w:val="superscript"/>
        </w:rPr>
        <w:tab/>
      </w:r>
      <w:r>
        <w:rPr>
          <w:rStyle w:val="FontStyle23"/>
          <w:b w:val="0"/>
          <w:sz w:val="28"/>
          <w:szCs w:val="28"/>
          <w:vertAlign w:val="superscript"/>
        </w:rPr>
        <w:tab/>
      </w:r>
      <w:r>
        <w:rPr>
          <w:rStyle w:val="FontStyle23"/>
          <w:b w:val="0"/>
          <w:sz w:val="28"/>
          <w:szCs w:val="28"/>
          <w:vertAlign w:val="superscript"/>
        </w:rPr>
        <w:tab/>
      </w:r>
      <w:r>
        <w:rPr>
          <w:rStyle w:val="FontStyle23"/>
          <w:b w:val="0"/>
          <w:sz w:val="28"/>
          <w:szCs w:val="28"/>
          <w:vertAlign w:val="superscript"/>
        </w:rPr>
        <w:tab/>
      </w:r>
      <w:r>
        <w:rPr>
          <w:rStyle w:val="FontStyle23"/>
          <w:b w:val="0"/>
          <w:sz w:val="28"/>
          <w:szCs w:val="28"/>
          <w:vertAlign w:val="superscript"/>
        </w:rPr>
        <w:tab/>
      </w:r>
      <w:r w:rsidRPr="00E95CA8">
        <w:rPr>
          <w:rStyle w:val="FontStyle23"/>
          <w:b w:val="0"/>
          <w:bCs w:val="0"/>
          <w:sz w:val="28"/>
          <w:szCs w:val="28"/>
          <w:vertAlign w:val="superscript"/>
        </w:rPr>
        <w:t xml:space="preserve"> </w:t>
      </w:r>
      <w:r w:rsidRPr="00E95CA8">
        <w:rPr>
          <w:rStyle w:val="FontStyle23"/>
          <w:b w:val="0"/>
          <w:sz w:val="28"/>
          <w:szCs w:val="28"/>
          <w:vertAlign w:val="superscript"/>
        </w:rPr>
        <w:t>(подпись)</w:t>
      </w:r>
    </w:p>
    <w:p w:rsidR="00E95CA8" w:rsidRPr="000C32B5" w:rsidRDefault="00E95CA8" w:rsidP="00E95CA8">
      <w:pPr>
        <w:pStyle w:val="Style2"/>
        <w:widowControl/>
        <w:tabs>
          <w:tab w:val="left" w:leader="underscore" w:pos="9356"/>
        </w:tabs>
        <w:ind w:firstLine="0"/>
        <w:jc w:val="left"/>
        <w:rPr>
          <w:rStyle w:val="FontStyle20"/>
          <w:sz w:val="28"/>
          <w:szCs w:val="28"/>
        </w:rPr>
      </w:pPr>
    </w:p>
    <w:p w:rsidR="00E95CA8" w:rsidRDefault="00E95CA8" w:rsidP="00E95CA8">
      <w:pPr>
        <w:pStyle w:val="Style7"/>
        <w:widowControl/>
        <w:jc w:val="right"/>
        <w:rPr>
          <w:rStyle w:val="FontStyle23"/>
          <w:b w:val="0"/>
          <w:sz w:val="28"/>
          <w:szCs w:val="28"/>
        </w:rPr>
      </w:pPr>
      <w:r w:rsidRPr="000C32B5">
        <w:rPr>
          <w:rStyle w:val="FontStyle23"/>
          <w:b w:val="0"/>
          <w:sz w:val="28"/>
          <w:szCs w:val="28"/>
        </w:rPr>
        <w:lastRenderedPageBreak/>
        <w:t>Приложение № 1</w:t>
      </w:r>
    </w:p>
    <w:p w:rsidR="00E95CA8" w:rsidRDefault="00E95CA8" w:rsidP="00E95CA8">
      <w:pPr>
        <w:pStyle w:val="Style7"/>
        <w:widowControl/>
        <w:jc w:val="right"/>
        <w:rPr>
          <w:rStyle w:val="FontStyle23"/>
          <w:b w:val="0"/>
          <w:sz w:val="28"/>
          <w:szCs w:val="28"/>
        </w:rPr>
      </w:pPr>
    </w:p>
    <w:tbl>
      <w:tblPr>
        <w:tblStyle w:val="a3"/>
        <w:tblW w:w="0" w:type="auto"/>
        <w:tblInd w:w="5070" w:type="dxa"/>
        <w:tblLook w:val="04A0"/>
      </w:tblPr>
      <w:tblGrid>
        <w:gridCol w:w="4504"/>
      </w:tblGrid>
      <w:tr w:rsidR="00E95CA8" w:rsidTr="00772F29">
        <w:tc>
          <w:tcPr>
            <w:tcW w:w="4504" w:type="dxa"/>
          </w:tcPr>
          <w:p w:rsidR="00E95CA8" w:rsidRDefault="00E95CA8" w:rsidP="00772F29">
            <w:pPr>
              <w:pStyle w:val="Style7"/>
              <w:widowControl/>
              <w:ind w:firstLine="0"/>
              <w:jc w:val="left"/>
              <w:rPr>
                <w:rStyle w:val="FontStyle23"/>
                <w:b w:val="0"/>
                <w:sz w:val="28"/>
                <w:szCs w:val="28"/>
              </w:rPr>
            </w:pPr>
            <w:r>
              <w:rPr>
                <w:rStyle w:val="FontStyle23"/>
                <w:b w:val="0"/>
                <w:sz w:val="28"/>
                <w:szCs w:val="28"/>
              </w:rPr>
              <w:t>Регистрационный номер _________</w:t>
            </w:r>
          </w:p>
          <w:p w:rsidR="00E95CA8" w:rsidRDefault="00E95CA8" w:rsidP="00772F29">
            <w:pPr>
              <w:pStyle w:val="Style7"/>
              <w:widowControl/>
              <w:ind w:firstLine="0"/>
              <w:jc w:val="left"/>
              <w:rPr>
                <w:rStyle w:val="FontStyle23"/>
                <w:b w:val="0"/>
                <w:sz w:val="28"/>
                <w:szCs w:val="28"/>
              </w:rPr>
            </w:pPr>
            <w:r>
              <w:rPr>
                <w:rStyle w:val="FontStyle23"/>
                <w:b w:val="0"/>
                <w:sz w:val="28"/>
                <w:szCs w:val="28"/>
              </w:rPr>
              <w:t>Дата регистрации _______________</w:t>
            </w:r>
          </w:p>
          <w:p w:rsidR="00E95CA8" w:rsidRDefault="00E95CA8" w:rsidP="00772F29">
            <w:pPr>
              <w:pStyle w:val="Style7"/>
              <w:widowControl/>
              <w:ind w:firstLine="0"/>
              <w:jc w:val="left"/>
              <w:rPr>
                <w:rStyle w:val="FontStyle23"/>
                <w:b w:val="0"/>
                <w:sz w:val="28"/>
                <w:szCs w:val="28"/>
              </w:rPr>
            </w:pPr>
          </w:p>
        </w:tc>
      </w:tr>
    </w:tbl>
    <w:p w:rsidR="00E95CA8" w:rsidRDefault="00E95CA8">
      <w:pPr>
        <w:pStyle w:val="Style2"/>
        <w:widowControl/>
        <w:rPr>
          <w:rStyle w:val="FontStyle20"/>
          <w:sz w:val="28"/>
          <w:szCs w:val="28"/>
        </w:rPr>
      </w:pPr>
    </w:p>
    <w:p w:rsidR="00F75CB0" w:rsidRDefault="001E696F">
      <w:pPr>
        <w:pStyle w:val="Style2"/>
        <w:widowControl/>
        <w:rPr>
          <w:rStyle w:val="FontStyle20"/>
          <w:sz w:val="28"/>
          <w:szCs w:val="28"/>
        </w:rPr>
      </w:pPr>
      <w:r w:rsidRPr="000C32B5">
        <w:rPr>
          <w:rStyle w:val="FontStyle20"/>
          <w:sz w:val="28"/>
          <w:szCs w:val="28"/>
        </w:rPr>
        <w:t>Регистрационный лист документов для участия в конкурсе</w:t>
      </w:r>
    </w:p>
    <w:p w:rsidR="00E95CA8" w:rsidRPr="000C32B5" w:rsidRDefault="00E95CA8">
      <w:pPr>
        <w:pStyle w:val="Style2"/>
        <w:widowControl/>
        <w:rPr>
          <w:rStyle w:val="FontStyle20"/>
          <w:sz w:val="28"/>
          <w:szCs w:val="28"/>
        </w:rPr>
      </w:pPr>
    </w:p>
    <w:tbl>
      <w:tblPr>
        <w:tblW w:w="0" w:type="auto"/>
        <w:tblInd w:w="40" w:type="dxa"/>
        <w:tblLayout w:type="fixed"/>
        <w:tblCellMar>
          <w:left w:w="40" w:type="dxa"/>
          <w:right w:w="40" w:type="dxa"/>
        </w:tblCellMar>
        <w:tblLook w:val="0000"/>
      </w:tblPr>
      <w:tblGrid>
        <w:gridCol w:w="470"/>
        <w:gridCol w:w="7166"/>
        <w:gridCol w:w="936"/>
        <w:gridCol w:w="768"/>
      </w:tblGrid>
      <w:tr w:rsidR="00F75CB0" w:rsidRPr="000C32B5">
        <w:trPr>
          <w:trHeight w:val="341"/>
        </w:trPr>
        <w:tc>
          <w:tcPr>
            <w:tcW w:w="470" w:type="dxa"/>
            <w:tcBorders>
              <w:top w:val="single" w:sz="6" w:space="0" w:color="auto"/>
              <w:left w:val="single" w:sz="6" w:space="0" w:color="auto"/>
              <w:bottom w:val="single" w:sz="6" w:space="0" w:color="auto"/>
              <w:right w:val="single" w:sz="6" w:space="0" w:color="auto"/>
            </w:tcBorders>
          </w:tcPr>
          <w:p w:rsidR="00F75CB0" w:rsidRPr="000C32B5" w:rsidRDefault="001E696F" w:rsidP="00846B7C">
            <w:pPr>
              <w:pStyle w:val="Style17"/>
              <w:widowControl/>
              <w:ind w:firstLine="0"/>
              <w:rPr>
                <w:rStyle w:val="FontStyle24"/>
                <w:sz w:val="28"/>
                <w:szCs w:val="28"/>
              </w:rPr>
            </w:pPr>
            <w:r w:rsidRPr="000C32B5">
              <w:rPr>
                <w:rStyle w:val="FontStyle24"/>
                <w:sz w:val="28"/>
                <w:szCs w:val="28"/>
              </w:rPr>
              <w:t>№</w:t>
            </w:r>
          </w:p>
        </w:tc>
        <w:tc>
          <w:tcPr>
            <w:tcW w:w="7166" w:type="dxa"/>
            <w:tcBorders>
              <w:top w:val="single" w:sz="6" w:space="0" w:color="auto"/>
              <w:left w:val="single" w:sz="6" w:space="0" w:color="auto"/>
              <w:bottom w:val="single" w:sz="6" w:space="0" w:color="auto"/>
              <w:right w:val="single" w:sz="6" w:space="0" w:color="auto"/>
            </w:tcBorders>
          </w:tcPr>
          <w:p w:rsidR="00F75CB0" w:rsidRPr="000C32B5" w:rsidRDefault="001E696F" w:rsidP="00846B7C">
            <w:pPr>
              <w:pStyle w:val="Style11"/>
              <w:widowControl/>
              <w:ind w:firstLine="0"/>
              <w:rPr>
                <w:rStyle w:val="FontStyle21"/>
                <w:sz w:val="28"/>
                <w:szCs w:val="28"/>
              </w:rPr>
            </w:pPr>
            <w:r w:rsidRPr="000C32B5">
              <w:rPr>
                <w:rStyle w:val="FontStyle21"/>
                <w:sz w:val="28"/>
                <w:szCs w:val="28"/>
              </w:rPr>
              <w:t>Перечень документов</w:t>
            </w:r>
          </w:p>
        </w:tc>
        <w:tc>
          <w:tcPr>
            <w:tcW w:w="936" w:type="dxa"/>
            <w:tcBorders>
              <w:top w:val="single" w:sz="6" w:space="0" w:color="auto"/>
              <w:left w:val="single" w:sz="6" w:space="0" w:color="auto"/>
              <w:bottom w:val="single" w:sz="6" w:space="0" w:color="auto"/>
              <w:right w:val="single" w:sz="6" w:space="0" w:color="auto"/>
            </w:tcBorders>
          </w:tcPr>
          <w:p w:rsidR="00F75CB0" w:rsidRPr="000C32B5" w:rsidRDefault="001E696F" w:rsidP="00846B7C">
            <w:pPr>
              <w:pStyle w:val="Style11"/>
              <w:widowControl/>
              <w:ind w:firstLine="0"/>
              <w:jc w:val="center"/>
              <w:rPr>
                <w:rStyle w:val="FontStyle21"/>
                <w:sz w:val="28"/>
                <w:szCs w:val="28"/>
              </w:rPr>
            </w:pPr>
            <w:r w:rsidRPr="000C32B5">
              <w:rPr>
                <w:rStyle w:val="FontStyle21"/>
                <w:sz w:val="28"/>
                <w:szCs w:val="28"/>
              </w:rPr>
              <w:t>да</w:t>
            </w:r>
          </w:p>
        </w:tc>
        <w:tc>
          <w:tcPr>
            <w:tcW w:w="768" w:type="dxa"/>
            <w:tcBorders>
              <w:top w:val="single" w:sz="6" w:space="0" w:color="auto"/>
              <w:left w:val="single" w:sz="6" w:space="0" w:color="auto"/>
              <w:bottom w:val="single" w:sz="6" w:space="0" w:color="auto"/>
              <w:right w:val="single" w:sz="6" w:space="0" w:color="auto"/>
            </w:tcBorders>
          </w:tcPr>
          <w:p w:rsidR="00F75CB0" w:rsidRPr="000C32B5" w:rsidRDefault="001E696F" w:rsidP="00846B7C">
            <w:pPr>
              <w:pStyle w:val="Style11"/>
              <w:widowControl/>
              <w:ind w:firstLine="0"/>
              <w:jc w:val="center"/>
              <w:rPr>
                <w:rStyle w:val="FontStyle21"/>
                <w:sz w:val="28"/>
                <w:szCs w:val="28"/>
              </w:rPr>
            </w:pPr>
            <w:r w:rsidRPr="000C32B5">
              <w:rPr>
                <w:rStyle w:val="FontStyle21"/>
                <w:sz w:val="28"/>
                <w:szCs w:val="28"/>
              </w:rPr>
              <w:t>нет</w:t>
            </w:r>
          </w:p>
        </w:tc>
      </w:tr>
      <w:tr w:rsidR="00F75CB0" w:rsidRPr="000C32B5">
        <w:trPr>
          <w:trHeight w:val="331"/>
        </w:trPr>
        <w:tc>
          <w:tcPr>
            <w:tcW w:w="470" w:type="dxa"/>
            <w:tcBorders>
              <w:top w:val="single" w:sz="6" w:space="0" w:color="auto"/>
              <w:left w:val="single" w:sz="6" w:space="0" w:color="auto"/>
              <w:bottom w:val="single" w:sz="6" w:space="0" w:color="auto"/>
              <w:right w:val="single" w:sz="6" w:space="0" w:color="auto"/>
            </w:tcBorders>
          </w:tcPr>
          <w:p w:rsidR="00F75CB0" w:rsidRPr="000C32B5" w:rsidRDefault="001E696F" w:rsidP="00846B7C">
            <w:pPr>
              <w:pStyle w:val="Style11"/>
              <w:widowControl/>
              <w:ind w:firstLine="0"/>
              <w:rPr>
                <w:rStyle w:val="FontStyle21"/>
                <w:sz w:val="28"/>
                <w:szCs w:val="28"/>
              </w:rPr>
            </w:pPr>
            <w:r w:rsidRPr="000C32B5">
              <w:rPr>
                <w:rStyle w:val="FontStyle21"/>
                <w:sz w:val="28"/>
                <w:szCs w:val="28"/>
              </w:rPr>
              <w:t>1.</w:t>
            </w:r>
          </w:p>
        </w:tc>
        <w:tc>
          <w:tcPr>
            <w:tcW w:w="7166" w:type="dxa"/>
            <w:tcBorders>
              <w:top w:val="single" w:sz="6" w:space="0" w:color="auto"/>
              <w:left w:val="single" w:sz="6" w:space="0" w:color="auto"/>
              <w:bottom w:val="single" w:sz="6" w:space="0" w:color="auto"/>
              <w:right w:val="single" w:sz="6" w:space="0" w:color="auto"/>
            </w:tcBorders>
          </w:tcPr>
          <w:p w:rsidR="00F75CB0" w:rsidRPr="000C32B5" w:rsidRDefault="001E696F" w:rsidP="00846B7C">
            <w:pPr>
              <w:pStyle w:val="Style11"/>
              <w:widowControl/>
              <w:ind w:firstLine="0"/>
              <w:rPr>
                <w:rStyle w:val="FontStyle21"/>
                <w:sz w:val="28"/>
                <w:szCs w:val="28"/>
              </w:rPr>
            </w:pPr>
            <w:r w:rsidRPr="000C32B5">
              <w:rPr>
                <w:rStyle w:val="FontStyle21"/>
                <w:sz w:val="28"/>
                <w:szCs w:val="28"/>
              </w:rPr>
              <w:t>Заявка на участие в конкурсе</w:t>
            </w:r>
          </w:p>
        </w:tc>
        <w:tc>
          <w:tcPr>
            <w:tcW w:w="936" w:type="dxa"/>
            <w:tcBorders>
              <w:top w:val="single" w:sz="6" w:space="0" w:color="auto"/>
              <w:left w:val="single" w:sz="6" w:space="0" w:color="auto"/>
              <w:bottom w:val="single" w:sz="6" w:space="0" w:color="auto"/>
              <w:right w:val="single" w:sz="6" w:space="0" w:color="auto"/>
            </w:tcBorders>
          </w:tcPr>
          <w:p w:rsidR="00F75CB0" w:rsidRPr="000C32B5" w:rsidRDefault="00F75CB0" w:rsidP="00846B7C">
            <w:pPr>
              <w:pStyle w:val="Style16"/>
              <w:widowControl/>
              <w:ind w:firstLine="0"/>
              <w:rPr>
                <w:szCs w:val="28"/>
              </w:rPr>
            </w:pPr>
          </w:p>
        </w:tc>
        <w:tc>
          <w:tcPr>
            <w:tcW w:w="768" w:type="dxa"/>
            <w:tcBorders>
              <w:top w:val="single" w:sz="6" w:space="0" w:color="auto"/>
              <w:left w:val="single" w:sz="6" w:space="0" w:color="auto"/>
              <w:bottom w:val="single" w:sz="6" w:space="0" w:color="auto"/>
              <w:right w:val="single" w:sz="6" w:space="0" w:color="auto"/>
            </w:tcBorders>
          </w:tcPr>
          <w:p w:rsidR="00F75CB0" w:rsidRPr="000C32B5" w:rsidRDefault="00F75CB0" w:rsidP="00846B7C">
            <w:pPr>
              <w:pStyle w:val="Style16"/>
              <w:widowControl/>
              <w:ind w:firstLine="0"/>
              <w:rPr>
                <w:szCs w:val="28"/>
              </w:rPr>
            </w:pPr>
          </w:p>
        </w:tc>
      </w:tr>
      <w:tr w:rsidR="00F75CB0" w:rsidRPr="000C32B5">
        <w:trPr>
          <w:trHeight w:val="653"/>
        </w:trPr>
        <w:tc>
          <w:tcPr>
            <w:tcW w:w="470" w:type="dxa"/>
            <w:tcBorders>
              <w:top w:val="single" w:sz="6" w:space="0" w:color="auto"/>
              <w:left w:val="single" w:sz="6" w:space="0" w:color="auto"/>
              <w:bottom w:val="single" w:sz="6" w:space="0" w:color="auto"/>
              <w:right w:val="single" w:sz="6" w:space="0" w:color="auto"/>
            </w:tcBorders>
          </w:tcPr>
          <w:p w:rsidR="00F75CB0" w:rsidRPr="000C32B5" w:rsidRDefault="001E696F" w:rsidP="00846B7C">
            <w:pPr>
              <w:pStyle w:val="Style11"/>
              <w:widowControl/>
              <w:ind w:firstLine="0"/>
              <w:rPr>
                <w:rStyle w:val="FontStyle21"/>
                <w:sz w:val="28"/>
                <w:szCs w:val="28"/>
              </w:rPr>
            </w:pPr>
            <w:r w:rsidRPr="000C32B5">
              <w:rPr>
                <w:rStyle w:val="FontStyle21"/>
                <w:sz w:val="28"/>
                <w:szCs w:val="28"/>
              </w:rPr>
              <w:t>2.</w:t>
            </w:r>
          </w:p>
        </w:tc>
        <w:tc>
          <w:tcPr>
            <w:tcW w:w="7166" w:type="dxa"/>
            <w:tcBorders>
              <w:top w:val="single" w:sz="6" w:space="0" w:color="auto"/>
              <w:left w:val="single" w:sz="6" w:space="0" w:color="auto"/>
              <w:bottom w:val="single" w:sz="6" w:space="0" w:color="auto"/>
              <w:right w:val="single" w:sz="6" w:space="0" w:color="auto"/>
            </w:tcBorders>
          </w:tcPr>
          <w:p w:rsidR="00F75CB0" w:rsidRPr="000C32B5" w:rsidRDefault="001E696F" w:rsidP="00846B7C">
            <w:pPr>
              <w:pStyle w:val="Style11"/>
              <w:widowControl/>
              <w:ind w:firstLine="0"/>
              <w:rPr>
                <w:rStyle w:val="FontStyle21"/>
                <w:sz w:val="28"/>
                <w:szCs w:val="28"/>
              </w:rPr>
            </w:pPr>
            <w:r w:rsidRPr="000C32B5">
              <w:rPr>
                <w:rStyle w:val="FontStyle21"/>
                <w:sz w:val="28"/>
                <w:szCs w:val="28"/>
              </w:rPr>
              <w:t>Справка о деятельности педагогического работника, заверенная руководителем выдвигающей организации</w:t>
            </w:r>
          </w:p>
        </w:tc>
        <w:tc>
          <w:tcPr>
            <w:tcW w:w="936" w:type="dxa"/>
            <w:tcBorders>
              <w:top w:val="single" w:sz="6" w:space="0" w:color="auto"/>
              <w:left w:val="single" w:sz="6" w:space="0" w:color="auto"/>
              <w:bottom w:val="single" w:sz="6" w:space="0" w:color="auto"/>
              <w:right w:val="single" w:sz="6" w:space="0" w:color="auto"/>
            </w:tcBorders>
          </w:tcPr>
          <w:p w:rsidR="00F75CB0" w:rsidRPr="000C32B5" w:rsidRDefault="00F75CB0" w:rsidP="00846B7C">
            <w:pPr>
              <w:pStyle w:val="Style16"/>
              <w:widowControl/>
              <w:ind w:firstLine="0"/>
              <w:rPr>
                <w:szCs w:val="28"/>
              </w:rPr>
            </w:pPr>
          </w:p>
        </w:tc>
        <w:tc>
          <w:tcPr>
            <w:tcW w:w="768" w:type="dxa"/>
            <w:tcBorders>
              <w:top w:val="single" w:sz="6" w:space="0" w:color="auto"/>
              <w:left w:val="single" w:sz="6" w:space="0" w:color="auto"/>
              <w:bottom w:val="single" w:sz="6" w:space="0" w:color="auto"/>
              <w:right w:val="single" w:sz="6" w:space="0" w:color="auto"/>
            </w:tcBorders>
          </w:tcPr>
          <w:p w:rsidR="00F75CB0" w:rsidRPr="000C32B5" w:rsidRDefault="00F75CB0" w:rsidP="00846B7C">
            <w:pPr>
              <w:pStyle w:val="Style16"/>
              <w:widowControl/>
              <w:ind w:firstLine="0"/>
              <w:rPr>
                <w:szCs w:val="28"/>
              </w:rPr>
            </w:pPr>
          </w:p>
        </w:tc>
      </w:tr>
      <w:tr w:rsidR="00F75CB0" w:rsidRPr="000C32B5">
        <w:trPr>
          <w:trHeight w:val="336"/>
        </w:trPr>
        <w:tc>
          <w:tcPr>
            <w:tcW w:w="470" w:type="dxa"/>
            <w:tcBorders>
              <w:top w:val="single" w:sz="6" w:space="0" w:color="auto"/>
              <w:left w:val="single" w:sz="6" w:space="0" w:color="auto"/>
              <w:bottom w:val="single" w:sz="6" w:space="0" w:color="auto"/>
              <w:right w:val="single" w:sz="6" w:space="0" w:color="auto"/>
            </w:tcBorders>
          </w:tcPr>
          <w:p w:rsidR="00F75CB0" w:rsidRPr="000C32B5" w:rsidRDefault="001E696F" w:rsidP="00846B7C">
            <w:pPr>
              <w:pStyle w:val="Style11"/>
              <w:widowControl/>
              <w:ind w:firstLine="0"/>
              <w:rPr>
                <w:rStyle w:val="FontStyle21"/>
                <w:sz w:val="28"/>
                <w:szCs w:val="28"/>
              </w:rPr>
            </w:pPr>
            <w:r w:rsidRPr="000C32B5">
              <w:rPr>
                <w:rStyle w:val="FontStyle21"/>
                <w:sz w:val="28"/>
                <w:szCs w:val="28"/>
              </w:rPr>
              <w:t>3.</w:t>
            </w:r>
          </w:p>
        </w:tc>
        <w:tc>
          <w:tcPr>
            <w:tcW w:w="7166" w:type="dxa"/>
            <w:tcBorders>
              <w:top w:val="single" w:sz="6" w:space="0" w:color="auto"/>
              <w:left w:val="single" w:sz="6" w:space="0" w:color="auto"/>
              <w:bottom w:val="single" w:sz="6" w:space="0" w:color="auto"/>
              <w:right w:val="single" w:sz="6" w:space="0" w:color="auto"/>
            </w:tcBorders>
          </w:tcPr>
          <w:p w:rsidR="00F75CB0" w:rsidRPr="000C32B5" w:rsidRDefault="001E696F" w:rsidP="00846B7C">
            <w:pPr>
              <w:pStyle w:val="Style11"/>
              <w:widowControl/>
              <w:ind w:firstLine="0"/>
              <w:rPr>
                <w:rStyle w:val="FontStyle21"/>
                <w:sz w:val="28"/>
                <w:szCs w:val="28"/>
              </w:rPr>
            </w:pPr>
            <w:r w:rsidRPr="000C32B5">
              <w:rPr>
                <w:rStyle w:val="FontStyle21"/>
                <w:sz w:val="28"/>
                <w:szCs w:val="28"/>
              </w:rPr>
              <w:t>Рекомендация православного прихода</w:t>
            </w:r>
          </w:p>
        </w:tc>
        <w:tc>
          <w:tcPr>
            <w:tcW w:w="936" w:type="dxa"/>
            <w:tcBorders>
              <w:top w:val="single" w:sz="6" w:space="0" w:color="auto"/>
              <w:left w:val="single" w:sz="6" w:space="0" w:color="auto"/>
              <w:bottom w:val="single" w:sz="6" w:space="0" w:color="auto"/>
              <w:right w:val="single" w:sz="6" w:space="0" w:color="auto"/>
            </w:tcBorders>
          </w:tcPr>
          <w:p w:rsidR="00F75CB0" w:rsidRPr="000C32B5" w:rsidRDefault="00F75CB0" w:rsidP="00846B7C">
            <w:pPr>
              <w:pStyle w:val="Style16"/>
              <w:widowControl/>
              <w:ind w:firstLine="0"/>
              <w:rPr>
                <w:szCs w:val="28"/>
              </w:rPr>
            </w:pPr>
          </w:p>
        </w:tc>
        <w:tc>
          <w:tcPr>
            <w:tcW w:w="768" w:type="dxa"/>
            <w:tcBorders>
              <w:top w:val="single" w:sz="6" w:space="0" w:color="auto"/>
              <w:left w:val="single" w:sz="6" w:space="0" w:color="auto"/>
              <w:bottom w:val="single" w:sz="6" w:space="0" w:color="auto"/>
              <w:right w:val="single" w:sz="6" w:space="0" w:color="auto"/>
            </w:tcBorders>
          </w:tcPr>
          <w:p w:rsidR="00F75CB0" w:rsidRPr="000C32B5" w:rsidRDefault="00F75CB0" w:rsidP="00846B7C">
            <w:pPr>
              <w:pStyle w:val="Style16"/>
              <w:widowControl/>
              <w:ind w:firstLine="0"/>
              <w:rPr>
                <w:szCs w:val="28"/>
              </w:rPr>
            </w:pPr>
          </w:p>
        </w:tc>
      </w:tr>
      <w:tr w:rsidR="00F75CB0" w:rsidRPr="000C32B5">
        <w:trPr>
          <w:trHeight w:val="667"/>
        </w:trPr>
        <w:tc>
          <w:tcPr>
            <w:tcW w:w="470" w:type="dxa"/>
            <w:tcBorders>
              <w:top w:val="single" w:sz="6" w:space="0" w:color="auto"/>
              <w:left w:val="single" w:sz="6" w:space="0" w:color="auto"/>
              <w:bottom w:val="single" w:sz="6" w:space="0" w:color="auto"/>
              <w:right w:val="single" w:sz="6" w:space="0" w:color="auto"/>
            </w:tcBorders>
          </w:tcPr>
          <w:p w:rsidR="00F75CB0" w:rsidRPr="000C32B5" w:rsidRDefault="001E696F" w:rsidP="00846B7C">
            <w:pPr>
              <w:pStyle w:val="Style11"/>
              <w:widowControl/>
              <w:ind w:firstLine="0"/>
              <w:rPr>
                <w:rStyle w:val="FontStyle21"/>
                <w:sz w:val="28"/>
                <w:szCs w:val="28"/>
              </w:rPr>
            </w:pPr>
            <w:r w:rsidRPr="000C32B5">
              <w:rPr>
                <w:rStyle w:val="FontStyle21"/>
                <w:sz w:val="28"/>
                <w:szCs w:val="28"/>
              </w:rPr>
              <w:t>4.</w:t>
            </w:r>
          </w:p>
        </w:tc>
        <w:tc>
          <w:tcPr>
            <w:tcW w:w="7166" w:type="dxa"/>
            <w:tcBorders>
              <w:top w:val="single" w:sz="6" w:space="0" w:color="auto"/>
              <w:left w:val="single" w:sz="6" w:space="0" w:color="auto"/>
              <w:bottom w:val="single" w:sz="6" w:space="0" w:color="auto"/>
              <w:right w:val="single" w:sz="6" w:space="0" w:color="auto"/>
            </w:tcBorders>
          </w:tcPr>
          <w:p w:rsidR="00F75CB0" w:rsidRPr="000C32B5" w:rsidRDefault="001E696F" w:rsidP="00846B7C">
            <w:pPr>
              <w:pStyle w:val="Style11"/>
              <w:widowControl/>
              <w:ind w:firstLine="0"/>
              <w:rPr>
                <w:rStyle w:val="FontStyle21"/>
                <w:sz w:val="28"/>
                <w:szCs w:val="28"/>
              </w:rPr>
            </w:pPr>
            <w:r w:rsidRPr="000C32B5">
              <w:rPr>
                <w:rStyle w:val="FontStyle21"/>
                <w:sz w:val="28"/>
                <w:szCs w:val="28"/>
              </w:rPr>
              <w:t>Письма-рекомендации  с  оценкой  профессионального уровня заявителя</w:t>
            </w:r>
          </w:p>
        </w:tc>
        <w:tc>
          <w:tcPr>
            <w:tcW w:w="936" w:type="dxa"/>
            <w:tcBorders>
              <w:top w:val="single" w:sz="6" w:space="0" w:color="auto"/>
              <w:left w:val="single" w:sz="6" w:space="0" w:color="auto"/>
              <w:bottom w:val="single" w:sz="6" w:space="0" w:color="auto"/>
              <w:right w:val="single" w:sz="6" w:space="0" w:color="auto"/>
            </w:tcBorders>
          </w:tcPr>
          <w:p w:rsidR="00F75CB0" w:rsidRPr="000C32B5" w:rsidRDefault="00F75CB0" w:rsidP="00846B7C">
            <w:pPr>
              <w:pStyle w:val="Style16"/>
              <w:widowControl/>
              <w:ind w:firstLine="0"/>
              <w:rPr>
                <w:szCs w:val="28"/>
              </w:rPr>
            </w:pPr>
          </w:p>
        </w:tc>
        <w:tc>
          <w:tcPr>
            <w:tcW w:w="768" w:type="dxa"/>
            <w:tcBorders>
              <w:top w:val="single" w:sz="6" w:space="0" w:color="auto"/>
              <w:left w:val="single" w:sz="6" w:space="0" w:color="auto"/>
              <w:bottom w:val="single" w:sz="6" w:space="0" w:color="auto"/>
              <w:right w:val="single" w:sz="6" w:space="0" w:color="auto"/>
            </w:tcBorders>
          </w:tcPr>
          <w:p w:rsidR="00F75CB0" w:rsidRPr="000C32B5" w:rsidRDefault="00F75CB0" w:rsidP="00846B7C">
            <w:pPr>
              <w:pStyle w:val="Style16"/>
              <w:widowControl/>
              <w:ind w:firstLine="0"/>
              <w:rPr>
                <w:szCs w:val="28"/>
              </w:rPr>
            </w:pPr>
          </w:p>
        </w:tc>
      </w:tr>
    </w:tbl>
    <w:p w:rsidR="00846B7C" w:rsidRDefault="00846B7C">
      <w:pPr>
        <w:pStyle w:val="Style1"/>
        <w:widowControl/>
        <w:rPr>
          <w:rStyle w:val="FontStyle21"/>
          <w:sz w:val="28"/>
          <w:szCs w:val="28"/>
        </w:rPr>
      </w:pPr>
    </w:p>
    <w:p w:rsidR="00846B7C" w:rsidRDefault="00846B7C" w:rsidP="00846B7C">
      <w:pPr>
        <w:pStyle w:val="Style1"/>
        <w:widowControl/>
        <w:ind w:firstLine="0"/>
        <w:rPr>
          <w:rStyle w:val="FontStyle21"/>
          <w:sz w:val="28"/>
          <w:szCs w:val="28"/>
        </w:rPr>
      </w:pPr>
      <w:r>
        <w:rPr>
          <w:rStyle w:val="FontStyle21"/>
          <w:sz w:val="28"/>
          <w:szCs w:val="28"/>
        </w:rPr>
        <w:t>__________________________________________________________________</w:t>
      </w:r>
    </w:p>
    <w:p w:rsidR="00846B7C" w:rsidRDefault="00846B7C">
      <w:pPr>
        <w:pStyle w:val="Style1"/>
        <w:widowControl/>
        <w:rPr>
          <w:rStyle w:val="FontStyle21"/>
          <w:sz w:val="28"/>
          <w:szCs w:val="28"/>
        </w:rPr>
      </w:pPr>
    </w:p>
    <w:p w:rsidR="00F75CB0" w:rsidRDefault="001E696F">
      <w:pPr>
        <w:pStyle w:val="Style1"/>
        <w:widowControl/>
        <w:rPr>
          <w:rStyle w:val="FontStyle21"/>
          <w:sz w:val="28"/>
          <w:szCs w:val="28"/>
        </w:rPr>
      </w:pPr>
      <w:r w:rsidRPr="000C32B5">
        <w:rPr>
          <w:rStyle w:val="FontStyle21"/>
          <w:sz w:val="28"/>
          <w:szCs w:val="28"/>
        </w:rPr>
        <w:t>Заполняется Конкурсной комиссией:</w:t>
      </w:r>
    </w:p>
    <w:p w:rsidR="00846B7C" w:rsidRPr="000C32B5" w:rsidRDefault="00846B7C">
      <w:pPr>
        <w:pStyle w:val="Style1"/>
        <w:widowControl/>
        <w:rPr>
          <w:rStyle w:val="FontStyle21"/>
          <w:sz w:val="28"/>
          <w:szCs w:val="28"/>
        </w:rPr>
      </w:pPr>
    </w:p>
    <w:tbl>
      <w:tblPr>
        <w:tblW w:w="9624" w:type="dxa"/>
        <w:tblInd w:w="40" w:type="dxa"/>
        <w:tblLayout w:type="fixed"/>
        <w:tblCellMar>
          <w:left w:w="40" w:type="dxa"/>
          <w:right w:w="40" w:type="dxa"/>
        </w:tblCellMar>
        <w:tblLook w:val="0000"/>
      </w:tblPr>
      <w:tblGrid>
        <w:gridCol w:w="4810"/>
        <w:gridCol w:w="4814"/>
      </w:tblGrid>
      <w:tr w:rsidR="00F75CB0" w:rsidRPr="000C32B5" w:rsidTr="00846B7C">
        <w:trPr>
          <w:trHeight w:val="370"/>
        </w:trPr>
        <w:tc>
          <w:tcPr>
            <w:tcW w:w="4810" w:type="dxa"/>
            <w:tcBorders>
              <w:top w:val="single" w:sz="6" w:space="0" w:color="auto"/>
              <w:left w:val="single" w:sz="6" w:space="0" w:color="auto"/>
              <w:bottom w:val="nil"/>
              <w:right w:val="single" w:sz="6" w:space="0" w:color="auto"/>
            </w:tcBorders>
          </w:tcPr>
          <w:p w:rsidR="00F75CB0" w:rsidRPr="000C32B5" w:rsidRDefault="001E696F" w:rsidP="00846B7C">
            <w:pPr>
              <w:pStyle w:val="Style11"/>
              <w:widowControl/>
              <w:ind w:firstLine="0"/>
              <w:rPr>
                <w:rStyle w:val="FontStyle21"/>
                <w:sz w:val="28"/>
                <w:szCs w:val="28"/>
              </w:rPr>
            </w:pPr>
            <w:proofErr w:type="gramStart"/>
            <w:r w:rsidRPr="000C32B5">
              <w:rPr>
                <w:rStyle w:val="FontStyle21"/>
                <w:sz w:val="28"/>
                <w:szCs w:val="28"/>
              </w:rPr>
              <w:t>Допущен</w:t>
            </w:r>
            <w:proofErr w:type="gramEnd"/>
            <w:r w:rsidRPr="000C32B5">
              <w:rPr>
                <w:rStyle w:val="FontStyle21"/>
                <w:sz w:val="28"/>
                <w:szCs w:val="28"/>
              </w:rPr>
              <w:t xml:space="preserve"> к участию в конкурсе</w:t>
            </w:r>
          </w:p>
        </w:tc>
        <w:tc>
          <w:tcPr>
            <w:tcW w:w="4814" w:type="dxa"/>
            <w:tcBorders>
              <w:top w:val="single" w:sz="6" w:space="0" w:color="auto"/>
              <w:left w:val="single" w:sz="6" w:space="0" w:color="auto"/>
              <w:bottom w:val="nil"/>
              <w:right w:val="single" w:sz="6" w:space="0" w:color="auto"/>
            </w:tcBorders>
          </w:tcPr>
          <w:p w:rsidR="00F75CB0" w:rsidRPr="000C32B5" w:rsidRDefault="001E696F" w:rsidP="00846B7C">
            <w:pPr>
              <w:pStyle w:val="Style11"/>
              <w:widowControl/>
              <w:ind w:firstLine="0"/>
              <w:rPr>
                <w:rStyle w:val="FontStyle21"/>
                <w:sz w:val="28"/>
                <w:szCs w:val="28"/>
              </w:rPr>
            </w:pPr>
            <w:r w:rsidRPr="000C32B5">
              <w:rPr>
                <w:rStyle w:val="FontStyle21"/>
                <w:sz w:val="28"/>
                <w:szCs w:val="28"/>
              </w:rPr>
              <w:t xml:space="preserve">Не </w:t>
            </w:r>
            <w:proofErr w:type="gramStart"/>
            <w:r w:rsidRPr="000C32B5">
              <w:rPr>
                <w:rStyle w:val="FontStyle21"/>
                <w:sz w:val="28"/>
                <w:szCs w:val="28"/>
              </w:rPr>
              <w:t>допущен</w:t>
            </w:r>
            <w:proofErr w:type="gramEnd"/>
            <w:r w:rsidRPr="000C32B5">
              <w:rPr>
                <w:rStyle w:val="FontStyle21"/>
                <w:sz w:val="28"/>
                <w:szCs w:val="28"/>
              </w:rPr>
              <w:t xml:space="preserve"> к участию в конкурсе</w:t>
            </w:r>
          </w:p>
        </w:tc>
      </w:tr>
      <w:tr w:rsidR="00F75CB0" w:rsidRPr="000C32B5" w:rsidTr="00846B7C">
        <w:trPr>
          <w:trHeight w:val="298"/>
        </w:trPr>
        <w:tc>
          <w:tcPr>
            <w:tcW w:w="4810" w:type="dxa"/>
            <w:tcBorders>
              <w:top w:val="nil"/>
              <w:left w:val="single" w:sz="6" w:space="0" w:color="auto"/>
              <w:bottom w:val="single" w:sz="6" w:space="0" w:color="auto"/>
              <w:right w:val="single" w:sz="6" w:space="0" w:color="auto"/>
            </w:tcBorders>
          </w:tcPr>
          <w:p w:rsidR="00F75CB0" w:rsidRPr="000C32B5" w:rsidRDefault="001E696F" w:rsidP="00846B7C">
            <w:pPr>
              <w:pStyle w:val="Style12"/>
              <w:widowControl/>
              <w:ind w:firstLine="0"/>
              <w:rPr>
                <w:rStyle w:val="FontStyle23"/>
                <w:sz w:val="28"/>
                <w:szCs w:val="28"/>
              </w:rPr>
            </w:pPr>
            <w:r w:rsidRPr="000C32B5">
              <w:rPr>
                <w:rStyle w:val="FontStyle23"/>
                <w:sz w:val="28"/>
                <w:szCs w:val="28"/>
              </w:rPr>
              <w:t>(Да)</w:t>
            </w:r>
          </w:p>
        </w:tc>
        <w:tc>
          <w:tcPr>
            <w:tcW w:w="4814" w:type="dxa"/>
            <w:tcBorders>
              <w:top w:val="nil"/>
              <w:left w:val="single" w:sz="6" w:space="0" w:color="auto"/>
              <w:bottom w:val="single" w:sz="6" w:space="0" w:color="auto"/>
              <w:right w:val="single" w:sz="6" w:space="0" w:color="auto"/>
            </w:tcBorders>
          </w:tcPr>
          <w:p w:rsidR="00F75CB0" w:rsidRPr="000C32B5" w:rsidRDefault="001E696F" w:rsidP="00846B7C">
            <w:pPr>
              <w:pStyle w:val="Style11"/>
              <w:widowControl/>
              <w:ind w:firstLine="0"/>
              <w:rPr>
                <w:rStyle w:val="FontStyle21"/>
                <w:sz w:val="28"/>
                <w:szCs w:val="28"/>
              </w:rPr>
            </w:pPr>
            <w:r w:rsidRPr="000C32B5">
              <w:rPr>
                <w:rStyle w:val="FontStyle21"/>
                <w:sz w:val="28"/>
                <w:szCs w:val="28"/>
              </w:rPr>
              <w:t>(нет)</w:t>
            </w:r>
          </w:p>
        </w:tc>
      </w:tr>
    </w:tbl>
    <w:p w:rsidR="00846B7C" w:rsidRDefault="00846B7C">
      <w:pPr>
        <w:pStyle w:val="Style7"/>
        <w:widowControl/>
        <w:rPr>
          <w:rStyle w:val="FontStyle23"/>
          <w:sz w:val="28"/>
          <w:szCs w:val="28"/>
        </w:rPr>
      </w:pPr>
    </w:p>
    <w:p w:rsidR="00846B7C" w:rsidRDefault="00846B7C">
      <w:pPr>
        <w:pStyle w:val="Style7"/>
        <w:widowControl/>
        <w:rPr>
          <w:rStyle w:val="FontStyle23"/>
          <w:sz w:val="28"/>
          <w:szCs w:val="28"/>
        </w:rPr>
      </w:pPr>
    </w:p>
    <w:p w:rsidR="00846B7C" w:rsidRDefault="00846B7C">
      <w:pPr>
        <w:pStyle w:val="Style7"/>
        <w:widowControl/>
        <w:rPr>
          <w:rStyle w:val="FontStyle23"/>
          <w:sz w:val="28"/>
          <w:szCs w:val="28"/>
        </w:rPr>
      </w:pPr>
    </w:p>
    <w:p w:rsidR="00846B7C" w:rsidRDefault="00846B7C" w:rsidP="00846B7C">
      <w:pPr>
        <w:pStyle w:val="Style7"/>
        <w:widowControl/>
        <w:ind w:firstLine="0"/>
        <w:rPr>
          <w:rStyle w:val="FontStyle23"/>
          <w:b w:val="0"/>
          <w:sz w:val="28"/>
          <w:szCs w:val="28"/>
        </w:rPr>
      </w:pPr>
      <w:r>
        <w:rPr>
          <w:rStyle w:val="FontStyle23"/>
          <w:b w:val="0"/>
          <w:sz w:val="28"/>
          <w:szCs w:val="28"/>
        </w:rPr>
        <w:t xml:space="preserve">Руководитель </w:t>
      </w:r>
      <w:r w:rsidRPr="00846B7C">
        <w:rPr>
          <w:rStyle w:val="FontStyle23"/>
          <w:b w:val="0"/>
          <w:sz w:val="28"/>
          <w:szCs w:val="28"/>
        </w:rPr>
        <w:t xml:space="preserve">технической группы </w:t>
      </w:r>
      <w:r>
        <w:rPr>
          <w:rStyle w:val="FontStyle23"/>
          <w:b w:val="0"/>
          <w:sz w:val="28"/>
          <w:szCs w:val="28"/>
        </w:rPr>
        <w:t>________________ / __________________/</w:t>
      </w:r>
    </w:p>
    <w:p w:rsidR="00846B7C" w:rsidRPr="00846B7C" w:rsidRDefault="00846B7C" w:rsidP="00846B7C">
      <w:pPr>
        <w:pStyle w:val="Style7"/>
        <w:widowControl/>
        <w:ind w:firstLine="0"/>
        <w:rPr>
          <w:rStyle w:val="FontStyle23"/>
          <w:b w:val="0"/>
          <w:sz w:val="28"/>
          <w:szCs w:val="28"/>
        </w:rPr>
      </w:pPr>
    </w:p>
    <w:p w:rsidR="00846B7C" w:rsidRDefault="00846B7C" w:rsidP="00846B7C">
      <w:pPr>
        <w:pStyle w:val="Style7"/>
        <w:widowControl/>
        <w:ind w:firstLine="0"/>
        <w:rPr>
          <w:rStyle w:val="FontStyle23"/>
          <w:b w:val="0"/>
          <w:sz w:val="28"/>
          <w:szCs w:val="28"/>
        </w:rPr>
      </w:pPr>
      <w:r w:rsidRPr="00846B7C">
        <w:rPr>
          <w:rStyle w:val="FontStyle23"/>
          <w:b w:val="0"/>
          <w:sz w:val="28"/>
          <w:szCs w:val="28"/>
        </w:rPr>
        <w:t>Дата проведения технической экспертизы</w:t>
      </w:r>
      <w:r>
        <w:rPr>
          <w:rStyle w:val="FontStyle23"/>
          <w:b w:val="0"/>
          <w:sz w:val="28"/>
          <w:szCs w:val="28"/>
        </w:rPr>
        <w:t>________________</w:t>
      </w:r>
    </w:p>
    <w:p w:rsidR="00846B7C" w:rsidRPr="00846B7C" w:rsidRDefault="00846B7C" w:rsidP="00846B7C">
      <w:pPr>
        <w:pStyle w:val="Style7"/>
        <w:widowControl/>
        <w:ind w:firstLine="0"/>
        <w:rPr>
          <w:rStyle w:val="FontStyle23"/>
          <w:b w:val="0"/>
          <w:sz w:val="28"/>
          <w:szCs w:val="28"/>
        </w:rPr>
      </w:pPr>
    </w:p>
    <w:p w:rsidR="00F75CB0" w:rsidRPr="00846B7C" w:rsidRDefault="001E696F" w:rsidP="00846B7C">
      <w:pPr>
        <w:pStyle w:val="Style7"/>
        <w:widowControl/>
        <w:ind w:firstLine="0"/>
        <w:rPr>
          <w:rStyle w:val="FontStyle23"/>
          <w:b w:val="0"/>
          <w:sz w:val="28"/>
          <w:szCs w:val="28"/>
        </w:rPr>
      </w:pPr>
      <w:r w:rsidRPr="00846B7C">
        <w:rPr>
          <w:rStyle w:val="FontStyle23"/>
          <w:b w:val="0"/>
          <w:sz w:val="28"/>
          <w:szCs w:val="28"/>
        </w:rPr>
        <w:t>Руководитель конкурсной комиссии</w:t>
      </w:r>
      <w:r w:rsidR="00846B7C">
        <w:rPr>
          <w:rStyle w:val="FontStyle23"/>
          <w:b w:val="0"/>
          <w:sz w:val="28"/>
          <w:szCs w:val="28"/>
        </w:rPr>
        <w:t>________________ / __________________/</w:t>
      </w:r>
    </w:p>
    <w:p w:rsidR="00846B7C" w:rsidRDefault="00846B7C">
      <w:pPr>
        <w:pStyle w:val="Style1"/>
        <w:widowControl/>
        <w:rPr>
          <w:rStyle w:val="FontStyle21"/>
          <w:sz w:val="28"/>
          <w:szCs w:val="28"/>
        </w:rPr>
      </w:pPr>
    </w:p>
    <w:p w:rsidR="00846B7C" w:rsidRDefault="00846B7C">
      <w:pPr>
        <w:pStyle w:val="Style1"/>
        <w:widowControl/>
        <w:rPr>
          <w:rStyle w:val="FontStyle21"/>
          <w:sz w:val="28"/>
          <w:szCs w:val="28"/>
        </w:rPr>
      </w:pPr>
    </w:p>
    <w:p w:rsidR="00846B7C" w:rsidRDefault="00846B7C">
      <w:pPr>
        <w:widowControl/>
        <w:autoSpaceDE/>
        <w:autoSpaceDN/>
        <w:adjustRightInd/>
        <w:spacing w:after="200" w:line="276" w:lineRule="auto"/>
        <w:ind w:firstLine="0"/>
        <w:jc w:val="left"/>
        <w:rPr>
          <w:rStyle w:val="FontStyle21"/>
          <w:sz w:val="28"/>
          <w:szCs w:val="28"/>
        </w:rPr>
      </w:pPr>
      <w:r>
        <w:rPr>
          <w:rStyle w:val="FontStyle21"/>
          <w:sz w:val="28"/>
          <w:szCs w:val="28"/>
        </w:rPr>
        <w:br w:type="page"/>
      </w:r>
    </w:p>
    <w:p w:rsidR="00F75CB0" w:rsidRPr="000C32B5" w:rsidRDefault="001E696F" w:rsidP="00846B7C">
      <w:pPr>
        <w:pStyle w:val="Style1"/>
        <w:widowControl/>
        <w:jc w:val="right"/>
        <w:rPr>
          <w:rStyle w:val="FontStyle21"/>
          <w:sz w:val="28"/>
          <w:szCs w:val="28"/>
        </w:rPr>
      </w:pPr>
      <w:r w:rsidRPr="000C32B5">
        <w:rPr>
          <w:rStyle w:val="FontStyle21"/>
          <w:sz w:val="28"/>
          <w:szCs w:val="28"/>
        </w:rPr>
        <w:lastRenderedPageBreak/>
        <w:t>Приложение №2</w:t>
      </w:r>
    </w:p>
    <w:p w:rsidR="00F75CB0" w:rsidRDefault="001E696F" w:rsidP="00846B7C">
      <w:pPr>
        <w:pStyle w:val="Style5"/>
        <w:widowControl/>
        <w:ind w:firstLine="0"/>
        <w:jc w:val="center"/>
        <w:rPr>
          <w:rStyle w:val="FontStyle20"/>
          <w:sz w:val="28"/>
          <w:szCs w:val="28"/>
        </w:rPr>
      </w:pPr>
      <w:r w:rsidRPr="000C32B5">
        <w:rPr>
          <w:rStyle w:val="FontStyle20"/>
          <w:sz w:val="28"/>
          <w:szCs w:val="28"/>
        </w:rPr>
        <w:t>Календарный план проведения педагогического конкурса «Серафимовский учитель» в 2014 году</w:t>
      </w:r>
    </w:p>
    <w:p w:rsidR="00846B7C" w:rsidRPr="000C32B5" w:rsidRDefault="00846B7C" w:rsidP="00846B7C">
      <w:pPr>
        <w:pStyle w:val="Style5"/>
        <w:widowControl/>
        <w:ind w:firstLine="0"/>
        <w:jc w:val="center"/>
        <w:rPr>
          <w:rStyle w:val="FontStyle20"/>
          <w:sz w:val="28"/>
          <w:szCs w:val="28"/>
        </w:rPr>
      </w:pPr>
    </w:p>
    <w:tbl>
      <w:tblPr>
        <w:tblW w:w="0" w:type="auto"/>
        <w:tblInd w:w="40" w:type="dxa"/>
        <w:tblLayout w:type="fixed"/>
        <w:tblCellMar>
          <w:left w:w="40" w:type="dxa"/>
          <w:right w:w="40" w:type="dxa"/>
        </w:tblCellMar>
        <w:tblLook w:val="0000"/>
      </w:tblPr>
      <w:tblGrid>
        <w:gridCol w:w="542"/>
        <w:gridCol w:w="5986"/>
        <w:gridCol w:w="2861"/>
      </w:tblGrid>
      <w:tr w:rsidR="00F75CB0" w:rsidRPr="000C32B5">
        <w:trPr>
          <w:trHeight w:val="643"/>
        </w:trPr>
        <w:tc>
          <w:tcPr>
            <w:tcW w:w="542" w:type="dxa"/>
            <w:tcBorders>
              <w:top w:val="single" w:sz="6" w:space="0" w:color="auto"/>
              <w:left w:val="single" w:sz="6" w:space="0" w:color="auto"/>
              <w:bottom w:val="single" w:sz="6" w:space="0" w:color="auto"/>
              <w:right w:val="single" w:sz="6" w:space="0" w:color="auto"/>
            </w:tcBorders>
          </w:tcPr>
          <w:p w:rsidR="00F75CB0" w:rsidRPr="000C32B5" w:rsidRDefault="001E696F" w:rsidP="00846B7C">
            <w:pPr>
              <w:pStyle w:val="Style15"/>
              <w:widowControl/>
              <w:ind w:firstLine="0"/>
              <w:jc w:val="center"/>
              <w:rPr>
                <w:rStyle w:val="FontStyle26"/>
                <w:sz w:val="28"/>
                <w:szCs w:val="28"/>
              </w:rPr>
            </w:pPr>
            <w:r w:rsidRPr="000C32B5">
              <w:rPr>
                <w:rStyle w:val="FontStyle26"/>
                <w:sz w:val="28"/>
                <w:szCs w:val="28"/>
              </w:rPr>
              <w:t>№</w:t>
            </w:r>
          </w:p>
        </w:tc>
        <w:tc>
          <w:tcPr>
            <w:tcW w:w="5986" w:type="dxa"/>
            <w:tcBorders>
              <w:top w:val="single" w:sz="6" w:space="0" w:color="auto"/>
              <w:left w:val="single" w:sz="6" w:space="0" w:color="auto"/>
              <w:bottom w:val="single" w:sz="6" w:space="0" w:color="auto"/>
              <w:right w:val="single" w:sz="6" w:space="0" w:color="auto"/>
            </w:tcBorders>
          </w:tcPr>
          <w:p w:rsidR="00F75CB0" w:rsidRPr="000C32B5" w:rsidRDefault="001E696F" w:rsidP="00846B7C">
            <w:pPr>
              <w:pStyle w:val="Style9"/>
              <w:widowControl/>
              <w:ind w:firstLine="0"/>
              <w:jc w:val="center"/>
              <w:rPr>
                <w:rStyle w:val="FontStyle20"/>
                <w:sz w:val="28"/>
                <w:szCs w:val="28"/>
              </w:rPr>
            </w:pPr>
            <w:r w:rsidRPr="000C32B5">
              <w:rPr>
                <w:rStyle w:val="FontStyle20"/>
                <w:sz w:val="28"/>
                <w:szCs w:val="28"/>
              </w:rPr>
              <w:t>Содержание</w:t>
            </w:r>
          </w:p>
        </w:tc>
        <w:tc>
          <w:tcPr>
            <w:tcW w:w="2861" w:type="dxa"/>
            <w:tcBorders>
              <w:top w:val="single" w:sz="6" w:space="0" w:color="auto"/>
              <w:left w:val="single" w:sz="6" w:space="0" w:color="auto"/>
              <w:bottom w:val="single" w:sz="6" w:space="0" w:color="auto"/>
              <w:right w:val="single" w:sz="6" w:space="0" w:color="auto"/>
            </w:tcBorders>
          </w:tcPr>
          <w:p w:rsidR="00F75CB0" w:rsidRPr="000C32B5" w:rsidRDefault="001E696F" w:rsidP="00033B03">
            <w:pPr>
              <w:pStyle w:val="Style9"/>
              <w:widowControl/>
              <w:ind w:firstLine="0"/>
              <w:jc w:val="center"/>
              <w:rPr>
                <w:rStyle w:val="FontStyle20"/>
                <w:sz w:val="28"/>
                <w:szCs w:val="28"/>
              </w:rPr>
            </w:pPr>
            <w:r w:rsidRPr="000C32B5">
              <w:rPr>
                <w:rStyle w:val="FontStyle20"/>
                <w:sz w:val="28"/>
                <w:szCs w:val="28"/>
              </w:rPr>
              <w:t>Дата</w:t>
            </w:r>
          </w:p>
        </w:tc>
      </w:tr>
      <w:tr w:rsidR="00F75CB0" w:rsidRPr="000C32B5">
        <w:trPr>
          <w:trHeight w:val="1128"/>
        </w:trPr>
        <w:tc>
          <w:tcPr>
            <w:tcW w:w="542" w:type="dxa"/>
            <w:tcBorders>
              <w:top w:val="single" w:sz="6" w:space="0" w:color="auto"/>
              <w:left w:val="single" w:sz="6" w:space="0" w:color="auto"/>
              <w:bottom w:val="single" w:sz="6" w:space="0" w:color="auto"/>
              <w:right w:val="single" w:sz="6" w:space="0" w:color="auto"/>
            </w:tcBorders>
          </w:tcPr>
          <w:p w:rsidR="00F75CB0" w:rsidRPr="000C32B5" w:rsidRDefault="001E696F" w:rsidP="00846B7C">
            <w:pPr>
              <w:pStyle w:val="Style11"/>
              <w:widowControl/>
              <w:ind w:firstLine="0"/>
              <w:rPr>
                <w:rStyle w:val="FontStyle21"/>
                <w:sz w:val="28"/>
                <w:szCs w:val="28"/>
              </w:rPr>
            </w:pPr>
            <w:r w:rsidRPr="000C32B5">
              <w:rPr>
                <w:rStyle w:val="FontStyle21"/>
                <w:sz w:val="28"/>
                <w:szCs w:val="28"/>
              </w:rPr>
              <w:t>1.</w:t>
            </w:r>
          </w:p>
        </w:tc>
        <w:tc>
          <w:tcPr>
            <w:tcW w:w="5986" w:type="dxa"/>
            <w:tcBorders>
              <w:top w:val="single" w:sz="6" w:space="0" w:color="auto"/>
              <w:left w:val="single" w:sz="6" w:space="0" w:color="auto"/>
              <w:bottom w:val="single" w:sz="6" w:space="0" w:color="auto"/>
              <w:right w:val="single" w:sz="6" w:space="0" w:color="auto"/>
            </w:tcBorders>
          </w:tcPr>
          <w:p w:rsidR="00F75CB0" w:rsidRPr="000C32B5" w:rsidRDefault="001E696F" w:rsidP="00846B7C">
            <w:pPr>
              <w:pStyle w:val="Style11"/>
              <w:widowControl/>
              <w:ind w:firstLine="0"/>
              <w:rPr>
                <w:rStyle w:val="FontStyle21"/>
                <w:sz w:val="28"/>
                <w:szCs w:val="28"/>
              </w:rPr>
            </w:pPr>
            <w:r w:rsidRPr="000C32B5">
              <w:rPr>
                <w:rStyle w:val="FontStyle21"/>
                <w:sz w:val="28"/>
                <w:szCs w:val="28"/>
              </w:rPr>
              <w:t>Объявление о проведении Конкурса</w:t>
            </w:r>
          </w:p>
        </w:tc>
        <w:tc>
          <w:tcPr>
            <w:tcW w:w="2861" w:type="dxa"/>
            <w:tcBorders>
              <w:top w:val="single" w:sz="6" w:space="0" w:color="auto"/>
              <w:left w:val="single" w:sz="6" w:space="0" w:color="auto"/>
              <w:bottom w:val="single" w:sz="6" w:space="0" w:color="auto"/>
              <w:right w:val="single" w:sz="6" w:space="0" w:color="auto"/>
            </w:tcBorders>
          </w:tcPr>
          <w:p w:rsidR="00F75CB0" w:rsidRPr="000C32B5" w:rsidRDefault="001E696F" w:rsidP="00033B03">
            <w:pPr>
              <w:pStyle w:val="Style11"/>
              <w:widowControl/>
              <w:ind w:firstLine="0"/>
              <w:jc w:val="center"/>
              <w:rPr>
                <w:rStyle w:val="FontStyle21"/>
                <w:sz w:val="28"/>
                <w:szCs w:val="28"/>
              </w:rPr>
            </w:pPr>
            <w:r w:rsidRPr="000C32B5">
              <w:rPr>
                <w:rStyle w:val="FontStyle21"/>
                <w:sz w:val="28"/>
                <w:szCs w:val="28"/>
              </w:rPr>
              <w:t>01.08.2014</w:t>
            </w:r>
          </w:p>
        </w:tc>
      </w:tr>
      <w:tr w:rsidR="00F75CB0" w:rsidRPr="000C32B5">
        <w:trPr>
          <w:trHeight w:val="1301"/>
        </w:trPr>
        <w:tc>
          <w:tcPr>
            <w:tcW w:w="542" w:type="dxa"/>
            <w:tcBorders>
              <w:top w:val="single" w:sz="6" w:space="0" w:color="auto"/>
              <w:left w:val="single" w:sz="6" w:space="0" w:color="auto"/>
              <w:bottom w:val="single" w:sz="6" w:space="0" w:color="auto"/>
              <w:right w:val="single" w:sz="6" w:space="0" w:color="auto"/>
            </w:tcBorders>
          </w:tcPr>
          <w:p w:rsidR="00F75CB0" w:rsidRPr="000C32B5" w:rsidRDefault="001E696F" w:rsidP="00846B7C">
            <w:pPr>
              <w:pStyle w:val="Style11"/>
              <w:widowControl/>
              <w:ind w:firstLine="0"/>
              <w:rPr>
                <w:rStyle w:val="FontStyle21"/>
                <w:sz w:val="28"/>
                <w:szCs w:val="28"/>
              </w:rPr>
            </w:pPr>
            <w:r w:rsidRPr="000C32B5">
              <w:rPr>
                <w:rStyle w:val="FontStyle21"/>
                <w:sz w:val="28"/>
                <w:szCs w:val="28"/>
              </w:rPr>
              <w:t>2.</w:t>
            </w:r>
          </w:p>
        </w:tc>
        <w:tc>
          <w:tcPr>
            <w:tcW w:w="5986" w:type="dxa"/>
            <w:tcBorders>
              <w:top w:val="single" w:sz="6" w:space="0" w:color="auto"/>
              <w:left w:val="single" w:sz="6" w:space="0" w:color="auto"/>
              <w:bottom w:val="single" w:sz="6" w:space="0" w:color="auto"/>
              <w:right w:val="single" w:sz="6" w:space="0" w:color="auto"/>
            </w:tcBorders>
          </w:tcPr>
          <w:p w:rsidR="00F75CB0" w:rsidRPr="000C32B5" w:rsidRDefault="001E696F" w:rsidP="00846B7C">
            <w:pPr>
              <w:pStyle w:val="Style11"/>
              <w:widowControl/>
              <w:ind w:firstLine="0"/>
              <w:rPr>
                <w:rStyle w:val="FontStyle21"/>
                <w:sz w:val="28"/>
                <w:szCs w:val="28"/>
              </w:rPr>
            </w:pPr>
            <w:r w:rsidRPr="000C32B5">
              <w:rPr>
                <w:rStyle w:val="FontStyle21"/>
                <w:sz w:val="28"/>
                <w:szCs w:val="28"/>
              </w:rPr>
              <w:t>Прием заявок от организаций, направляющих педагогических работников для участия в Конкурсе</w:t>
            </w:r>
          </w:p>
        </w:tc>
        <w:tc>
          <w:tcPr>
            <w:tcW w:w="2861" w:type="dxa"/>
            <w:tcBorders>
              <w:top w:val="single" w:sz="6" w:space="0" w:color="auto"/>
              <w:left w:val="single" w:sz="6" w:space="0" w:color="auto"/>
              <w:bottom w:val="single" w:sz="6" w:space="0" w:color="auto"/>
              <w:right w:val="single" w:sz="6" w:space="0" w:color="auto"/>
            </w:tcBorders>
          </w:tcPr>
          <w:p w:rsidR="00F75CB0" w:rsidRPr="000C32B5" w:rsidRDefault="001E696F" w:rsidP="00033B03">
            <w:pPr>
              <w:pStyle w:val="Style11"/>
              <w:widowControl/>
              <w:ind w:firstLine="0"/>
              <w:jc w:val="center"/>
              <w:rPr>
                <w:rStyle w:val="FontStyle21"/>
                <w:sz w:val="28"/>
                <w:szCs w:val="28"/>
              </w:rPr>
            </w:pPr>
            <w:r w:rsidRPr="000C32B5">
              <w:rPr>
                <w:rStyle w:val="FontStyle21"/>
                <w:sz w:val="28"/>
                <w:szCs w:val="28"/>
              </w:rPr>
              <w:t>до 15.11.2014</w:t>
            </w:r>
          </w:p>
        </w:tc>
      </w:tr>
      <w:tr w:rsidR="00F75CB0" w:rsidRPr="000C32B5">
        <w:trPr>
          <w:trHeight w:val="1296"/>
        </w:trPr>
        <w:tc>
          <w:tcPr>
            <w:tcW w:w="542" w:type="dxa"/>
            <w:tcBorders>
              <w:top w:val="single" w:sz="6" w:space="0" w:color="auto"/>
              <w:left w:val="single" w:sz="6" w:space="0" w:color="auto"/>
              <w:bottom w:val="single" w:sz="6" w:space="0" w:color="auto"/>
              <w:right w:val="single" w:sz="6" w:space="0" w:color="auto"/>
            </w:tcBorders>
          </w:tcPr>
          <w:p w:rsidR="00F75CB0" w:rsidRPr="000C32B5" w:rsidRDefault="001E696F" w:rsidP="00846B7C">
            <w:pPr>
              <w:pStyle w:val="Style11"/>
              <w:widowControl/>
              <w:ind w:firstLine="0"/>
              <w:rPr>
                <w:rStyle w:val="FontStyle21"/>
                <w:sz w:val="28"/>
                <w:szCs w:val="28"/>
              </w:rPr>
            </w:pPr>
            <w:r w:rsidRPr="000C32B5">
              <w:rPr>
                <w:rStyle w:val="FontStyle21"/>
                <w:sz w:val="28"/>
                <w:szCs w:val="28"/>
              </w:rPr>
              <w:t>3.</w:t>
            </w:r>
          </w:p>
        </w:tc>
        <w:tc>
          <w:tcPr>
            <w:tcW w:w="5986" w:type="dxa"/>
            <w:tcBorders>
              <w:top w:val="single" w:sz="6" w:space="0" w:color="auto"/>
              <w:left w:val="single" w:sz="6" w:space="0" w:color="auto"/>
              <w:bottom w:val="single" w:sz="6" w:space="0" w:color="auto"/>
              <w:right w:val="single" w:sz="6" w:space="0" w:color="auto"/>
            </w:tcBorders>
          </w:tcPr>
          <w:p w:rsidR="00F75CB0" w:rsidRPr="000C32B5" w:rsidRDefault="001E696F" w:rsidP="00846B7C">
            <w:pPr>
              <w:pStyle w:val="Style11"/>
              <w:widowControl/>
              <w:ind w:firstLine="0"/>
              <w:rPr>
                <w:rStyle w:val="FontStyle21"/>
                <w:sz w:val="28"/>
                <w:szCs w:val="28"/>
              </w:rPr>
            </w:pPr>
            <w:r w:rsidRPr="000C32B5">
              <w:rPr>
                <w:rStyle w:val="FontStyle21"/>
                <w:sz w:val="28"/>
                <w:szCs w:val="28"/>
              </w:rPr>
              <w:t>Работа Экспертного Совета по оценке представленных на Конкурс педагогических разработок с выездом на место</w:t>
            </w:r>
          </w:p>
        </w:tc>
        <w:tc>
          <w:tcPr>
            <w:tcW w:w="2861" w:type="dxa"/>
            <w:tcBorders>
              <w:top w:val="single" w:sz="6" w:space="0" w:color="auto"/>
              <w:left w:val="single" w:sz="6" w:space="0" w:color="auto"/>
              <w:bottom w:val="single" w:sz="6" w:space="0" w:color="auto"/>
              <w:right w:val="single" w:sz="6" w:space="0" w:color="auto"/>
            </w:tcBorders>
          </w:tcPr>
          <w:p w:rsidR="00F75CB0" w:rsidRPr="000C32B5" w:rsidRDefault="001E696F" w:rsidP="00033B03">
            <w:pPr>
              <w:pStyle w:val="Style11"/>
              <w:widowControl/>
              <w:ind w:firstLine="0"/>
              <w:jc w:val="center"/>
              <w:rPr>
                <w:rStyle w:val="FontStyle21"/>
                <w:sz w:val="28"/>
                <w:szCs w:val="28"/>
              </w:rPr>
            </w:pPr>
            <w:r w:rsidRPr="000C32B5">
              <w:rPr>
                <w:rStyle w:val="FontStyle21"/>
                <w:sz w:val="28"/>
                <w:szCs w:val="28"/>
              </w:rPr>
              <w:t>до 15.12.2014</w:t>
            </w:r>
          </w:p>
        </w:tc>
      </w:tr>
      <w:tr w:rsidR="00F75CB0" w:rsidRPr="000C32B5">
        <w:trPr>
          <w:trHeight w:val="974"/>
        </w:trPr>
        <w:tc>
          <w:tcPr>
            <w:tcW w:w="542" w:type="dxa"/>
            <w:tcBorders>
              <w:top w:val="single" w:sz="6" w:space="0" w:color="auto"/>
              <w:left w:val="single" w:sz="6" w:space="0" w:color="auto"/>
              <w:bottom w:val="single" w:sz="6" w:space="0" w:color="auto"/>
              <w:right w:val="single" w:sz="6" w:space="0" w:color="auto"/>
            </w:tcBorders>
          </w:tcPr>
          <w:p w:rsidR="00F75CB0" w:rsidRPr="000C32B5" w:rsidRDefault="001E696F" w:rsidP="00846B7C">
            <w:pPr>
              <w:pStyle w:val="Style11"/>
              <w:widowControl/>
              <w:ind w:firstLine="0"/>
              <w:rPr>
                <w:rStyle w:val="FontStyle21"/>
                <w:sz w:val="28"/>
                <w:szCs w:val="28"/>
              </w:rPr>
            </w:pPr>
            <w:r w:rsidRPr="000C32B5">
              <w:rPr>
                <w:rStyle w:val="FontStyle21"/>
                <w:sz w:val="28"/>
                <w:szCs w:val="28"/>
              </w:rPr>
              <w:t>4.</w:t>
            </w:r>
          </w:p>
        </w:tc>
        <w:tc>
          <w:tcPr>
            <w:tcW w:w="5986" w:type="dxa"/>
            <w:tcBorders>
              <w:top w:val="single" w:sz="6" w:space="0" w:color="auto"/>
              <w:left w:val="single" w:sz="6" w:space="0" w:color="auto"/>
              <w:bottom w:val="single" w:sz="6" w:space="0" w:color="auto"/>
              <w:right w:val="single" w:sz="6" w:space="0" w:color="auto"/>
            </w:tcBorders>
          </w:tcPr>
          <w:p w:rsidR="00F75CB0" w:rsidRPr="000C32B5" w:rsidRDefault="001E696F" w:rsidP="00846B7C">
            <w:pPr>
              <w:pStyle w:val="Style11"/>
              <w:widowControl/>
              <w:ind w:firstLine="0"/>
              <w:rPr>
                <w:rStyle w:val="FontStyle21"/>
                <w:sz w:val="28"/>
                <w:szCs w:val="28"/>
              </w:rPr>
            </w:pPr>
            <w:r w:rsidRPr="000C32B5">
              <w:rPr>
                <w:rStyle w:val="FontStyle21"/>
                <w:sz w:val="28"/>
                <w:szCs w:val="28"/>
              </w:rPr>
              <w:t>Проведение итогового заседания Экспертного Совета, определение победителей Конкурса</w:t>
            </w:r>
          </w:p>
        </w:tc>
        <w:tc>
          <w:tcPr>
            <w:tcW w:w="2861" w:type="dxa"/>
            <w:tcBorders>
              <w:top w:val="single" w:sz="6" w:space="0" w:color="auto"/>
              <w:left w:val="single" w:sz="6" w:space="0" w:color="auto"/>
              <w:bottom w:val="single" w:sz="6" w:space="0" w:color="auto"/>
              <w:right w:val="single" w:sz="6" w:space="0" w:color="auto"/>
            </w:tcBorders>
          </w:tcPr>
          <w:p w:rsidR="00F75CB0" w:rsidRPr="000C32B5" w:rsidRDefault="001E696F" w:rsidP="00033B03">
            <w:pPr>
              <w:pStyle w:val="Style11"/>
              <w:widowControl/>
              <w:ind w:firstLine="0"/>
              <w:jc w:val="center"/>
              <w:rPr>
                <w:rStyle w:val="FontStyle21"/>
                <w:sz w:val="28"/>
                <w:szCs w:val="28"/>
              </w:rPr>
            </w:pPr>
            <w:r w:rsidRPr="000C32B5">
              <w:rPr>
                <w:rStyle w:val="FontStyle21"/>
                <w:sz w:val="28"/>
                <w:szCs w:val="28"/>
              </w:rPr>
              <w:t>25.12.2014</w:t>
            </w:r>
          </w:p>
        </w:tc>
      </w:tr>
      <w:tr w:rsidR="00F75CB0" w:rsidRPr="000C32B5">
        <w:trPr>
          <w:trHeight w:val="1622"/>
        </w:trPr>
        <w:tc>
          <w:tcPr>
            <w:tcW w:w="542" w:type="dxa"/>
            <w:tcBorders>
              <w:top w:val="single" w:sz="6" w:space="0" w:color="auto"/>
              <w:left w:val="single" w:sz="6" w:space="0" w:color="auto"/>
              <w:bottom w:val="single" w:sz="6" w:space="0" w:color="auto"/>
              <w:right w:val="single" w:sz="6" w:space="0" w:color="auto"/>
            </w:tcBorders>
          </w:tcPr>
          <w:p w:rsidR="00F75CB0" w:rsidRPr="000C32B5" w:rsidRDefault="001E696F" w:rsidP="00846B7C">
            <w:pPr>
              <w:pStyle w:val="Style11"/>
              <w:widowControl/>
              <w:ind w:firstLine="0"/>
              <w:rPr>
                <w:rStyle w:val="FontStyle21"/>
                <w:sz w:val="28"/>
                <w:szCs w:val="28"/>
              </w:rPr>
            </w:pPr>
            <w:r w:rsidRPr="000C32B5">
              <w:rPr>
                <w:rStyle w:val="FontStyle21"/>
                <w:sz w:val="28"/>
                <w:szCs w:val="28"/>
              </w:rPr>
              <w:t>5.</w:t>
            </w:r>
          </w:p>
        </w:tc>
        <w:tc>
          <w:tcPr>
            <w:tcW w:w="5986" w:type="dxa"/>
            <w:tcBorders>
              <w:top w:val="single" w:sz="6" w:space="0" w:color="auto"/>
              <w:left w:val="single" w:sz="6" w:space="0" w:color="auto"/>
              <w:bottom w:val="single" w:sz="6" w:space="0" w:color="auto"/>
              <w:right w:val="single" w:sz="6" w:space="0" w:color="auto"/>
            </w:tcBorders>
          </w:tcPr>
          <w:p w:rsidR="00F75CB0" w:rsidRPr="000C32B5" w:rsidRDefault="001E696F" w:rsidP="00846B7C">
            <w:pPr>
              <w:pStyle w:val="Style11"/>
              <w:widowControl/>
              <w:ind w:firstLine="0"/>
              <w:rPr>
                <w:rStyle w:val="FontStyle21"/>
                <w:sz w:val="28"/>
                <w:szCs w:val="28"/>
              </w:rPr>
            </w:pPr>
            <w:r w:rsidRPr="000C32B5">
              <w:rPr>
                <w:rStyle w:val="FontStyle21"/>
                <w:sz w:val="28"/>
                <w:szCs w:val="28"/>
              </w:rPr>
              <w:t xml:space="preserve">Награждение победителей Конкурса на торжественной церемонии в Свято-Троицком </w:t>
            </w:r>
            <w:proofErr w:type="spellStart"/>
            <w:r w:rsidRPr="000C32B5">
              <w:rPr>
                <w:rStyle w:val="FontStyle21"/>
                <w:sz w:val="28"/>
                <w:szCs w:val="28"/>
              </w:rPr>
              <w:t>Серафимо-Дивеевском</w:t>
            </w:r>
            <w:proofErr w:type="spellEnd"/>
            <w:r w:rsidRPr="000C32B5">
              <w:rPr>
                <w:rStyle w:val="FontStyle21"/>
                <w:sz w:val="28"/>
                <w:szCs w:val="28"/>
              </w:rPr>
              <w:t xml:space="preserve"> женском монастыре (село Дивеево Нижегородской области)</w:t>
            </w:r>
          </w:p>
        </w:tc>
        <w:tc>
          <w:tcPr>
            <w:tcW w:w="2861" w:type="dxa"/>
            <w:tcBorders>
              <w:top w:val="single" w:sz="6" w:space="0" w:color="auto"/>
              <w:left w:val="single" w:sz="6" w:space="0" w:color="auto"/>
              <w:bottom w:val="single" w:sz="6" w:space="0" w:color="auto"/>
              <w:right w:val="single" w:sz="6" w:space="0" w:color="auto"/>
            </w:tcBorders>
          </w:tcPr>
          <w:p w:rsidR="00F75CB0" w:rsidRPr="000C32B5" w:rsidRDefault="001E696F" w:rsidP="00033B03">
            <w:pPr>
              <w:pStyle w:val="Style11"/>
              <w:widowControl/>
              <w:ind w:firstLine="0"/>
              <w:jc w:val="center"/>
              <w:rPr>
                <w:rStyle w:val="FontStyle21"/>
                <w:sz w:val="28"/>
                <w:szCs w:val="28"/>
              </w:rPr>
            </w:pPr>
            <w:r w:rsidRPr="000C32B5">
              <w:rPr>
                <w:rStyle w:val="FontStyle21"/>
                <w:sz w:val="28"/>
                <w:szCs w:val="28"/>
              </w:rPr>
              <w:t>3 декада марта 2015</w:t>
            </w:r>
          </w:p>
        </w:tc>
      </w:tr>
      <w:tr w:rsidR="00F75CB0" w:rsidRPr="000C32B5">
        <w:trPr>
          <w:trHeight w:val="994"/>
        </w:trPr>
        <w:tc>
          <w:tcPr>
            <w:tcW w:w="542" w:type="dxa"/>
            <w:tcBorders>
              <w:top w:val="single" w:sz="6" w:space="0" w:color="auto"/>
              <w:left w:val="single" w:sz="6" w:space="0" w:color="auto"/>
              <w:bottom w:val="single" w:sz="6" w:space="0" w:color="auto"/>
              <w:right w:val="single" w:sz="6" w:space="0" w:color="auto"/>
            </w:tcBorders>
          </w:tcPr>
          <w:p w:rsidR="00F75CB0" w:rsidRPr="000C32B5" w:rsidRDefault="001E696F" w:rsidP="00846B7C">
            <w:pPr>
              <w:pStyle w:val="Style11"/>
              <w:widowControl/>
              <w:ind w:firstLine="0"/>
              <w:rPr>
                <w:rStyle w:val="FontStyle21"/>
                <w:sz w:val="28"/>
                <w:szCs w:val="28"/>
              </w:rPr>
            </w:pPr>
            <w:r w:rsidRPr="000C32B5">
              <w:rPr>
                <w:rStyle w:val="FontStyle21"/>
                <w:sz w:val="28"/>
                <w:szCs w:val="28"/>
              </w:rPr>
              <w:t>6.</w:t>
            </w:r>
          </w:p>
        </w:tc>
        <w:tc>
          <w:tcPr>
            <w:tcW w:w="5986" w:type="dxa"/>
            <w:tcBorders>
              <w:top w:val="single" w:sz="6" w:space="0" w:color="auto"/>
              <w:left w:val="single" w:sz="6" w:space="0" w:color="auto"/>
              <w:bottom w:val="single" w:sz="6" w:space="0" w:color="auto"/>
              <w:right w:val="single" w:sz="6" w:space="0" w:color="auto"/>
            </w:tcBorders>
          </w:tcPr>
          <w:p w:rsidR="00F75CB0" w:rsidRPr="000C32B5" w:rsidRDefault="001E696F" w:rsidP="00846B7C">
            <w:pPr>
              <w:pStyle w:val="Style11"/>
              <w:widowControl/>
              <w:ind w:firstLine="0"/>
              <w:rPr>
                <w:rStyle w:val="FontStyle21"/>
                <w:sz w:val="28"/>
                <w:szCs w:val="28"/>
              </w:rPr>
            </w:pPr>
            <w:r w:rsidRPr="000C32B5">
              <w:rPr>
                <w:rStyle w:val="FontStyle21"/>
                <w:sz w:val="28"/>
                <w:szCs w:val="28"/>
              </w:rPr>
              <w:t>Размещение итогов Конкурса в электронных и печатных средствах массовой информации</w:t>
            </w:r>
          </w:p>
        </w:tc>
        <w:tc>
          <w:tcPr>
            <w:tcW w:w="2861" w:type="dxa"/>
            <w:tcBorders>
              <w:top w:val="single" w:sz="6" w:space="0" w:color="auto"/>
              <w:left w:val="single" w:sz="6" w:space="0" w:color="auto"/>
              <w:bottom w:val="single" w:sz="6" w:space="0" w:color="auto"/>
              <w:right w:val="single" w:sz="6" w:space="0" w:color="auto"/>
            </w:tcBorders>
          </w:tcPr>
          <w:p w:rsidR="00F75CB0" w:rsidRPr="000C32B5" w:rsidRDefault="001E696F" w:rsidP="00033B03">
            <w:pPr>
              <w:pStyle w:val="Style11"/>
              <w:widowControl/>
              <w:ind w:firstLine="0"/>
              <w:jc w:val="center"/>
              <w:rPr>
                <w:rStyle w:val="FontStyle21"/>
                <w:sz w:val="28"/>
                <w:szCs w:val="28"/>
              </w:rPr>
            </w:pPr>
            <w:r w:rsidRPr="000C32B5">
              <w:rPr>
                <w:rStyle w:val="FontStyle21"/>
                <w:sz w:val="28"/>
                <w:szCs w:val="28"/>
              </w:rPr>
              <w:t>01.04.2015</w:t>
            </w:r>
          </w:p>
        </w:tc>
      </w:tr>
    </w:tbl>
    <w:p w:rsidR="00033B03" w:rsidRDefault="00033B03">
      <w:pPr>
        <w:pStyle w:val="Style7"/>
        <w:widowControl/>
        <w:rPr>
          <w:rStyle w:val="FontStyle23"/>
          <w:sz w:val="28"/>
          <w:szCs w:val="28"/>
        </w:rPr>
      </w:pPr>
    </w:p>
    <w:p w:rsidR="00033B03" w:rsidRDefault="00033B03">
      <w:pPr>
        <w:widowControl/>
        <w:autoSpaceDE/>
        <w:autoSpaceDN/>
        <w:adjustRightInd/>
        <w:spacing w:after="200" w:line="276" w:lineRule="auto"/>
        <w:ind w:firstLine="0"/>
        <w:jc w:val="left"/>
        <w:rPr>
          <w:rStyle w:val="FontStyle23"/>
          <w:sz w:val="28"/>
          <w:szCs w:val="28"/>
        </w:rPr>
      </w:pPr>
      <w:r>
        <w:rPr>
          <w:rStyle w:val="FontStyle23"/>
          <w:sz w:val="28"/>
          <w:szCs w:val="28"/>
        </w:rPr>
        <w:br w:type="page"/>
      </w:r>
    </w:p>
    <w:p w:rsidR="00F75CB0" w:rsidRDefault="001E696F" w:rsidP="00033B03">
      <w:pPr>
        <w:pStyle w:val="Style1"/>
        <w:widowControl/>
        <w:jc w:val="right"/>
        <w:rPr>
          <w:rStyle w:val="FontStyle21"/>
          <w:sz w:val="28"/>
          <w:szCs w:val="28"/>
        </w:rPr>
      </w:pPr>
      <w:r w:rsidRPr="000C32B5">
        <w:rPr>
          <w:rStyle w:val="FontStyle21"/>
          <w:sz w:val="28"/>
          <w:szCs w:val="28"/>
        </w:rPr>
        <w:lastRenderedPageBreak/>
        <w:t>Приложение №3</w:t>
      </w:r>
    </w:p>
    <w:p w:rsidR="00033B03" w:rsidRPr="000C32B5" w:rsidRDefault="00033B03" w:rsidP="00033B03">
      <w:pPr>
        <w:pStyle w:val="Style1"/>
        <w:widowControl/>
        <w:jc w:val="right"/>
        <w:rPr>
          <w:rStyle w:val="FontStyle21"/>
          <w:sz w:val="28"/>
          <w:szCs w:val="28"/>
        </w:rPr>
      </w:pPr>
    </w:p>
    <w:p w:rsidR="00F75CB0" w:rsidRDefault="001E696F">
      <w:pPr>
        <w:pStyle w:val="Style4"/>
        <w:widowControl/>
        <w:rPr>
          <w:rStyle w:val="FontStyle21"/>
          <w:sz w:val="28"/>
          <w:szCs w:val="28"/>
        </w:rPr>
      </w:pPr>
      <w:r w:rsidRPr="000C32B5">
        <w:rPr>
          <w:rStyle w:val="FontStyle21"/>
          <w:sz w:val="28"/>
          <w:szCs w:val="28"/>
        </w:rPr>
        <w:t>Информационная записка о конкурсе «Серафимовский учитель»</w:t>
      </w:r>
    </w:p>
    <w:p w:rsidR="00033B03" w:rsidRPr="000C32B5" w:rsidRDefault="00033B03">
      <w:pPr>
        <w:pStyle w:val="Style4"/>
        <w:widowControl/>
        <w:rPr>
          <w:rStyle w:val="FontStyle21"/>
          <w:sz w:val="28"/>
          <w:szCs w:val="28"/>
        </w:rPr>
      </w:pPr>
    </w:p>
    <w:p w:rsidR="00F75CB0" w:rsidRPr="000C32B5" w:rsidRDefault="001E696F">
      <w:pPr>
        <w:pStyle w:val="Style4"/>
        <w:widowControl/>
        <w:rPr>
          <w:rStyle w:val="FontStyle21"/>
          <w:sz w:val="28"/>
          <w:szCs w:val="28"/>
        </w:rPr>
      </w:pPr>
      <w:r w:rsidRPr="000C32B5">
        <w:rPr>
          <w:rStyle w:val="FontStyle21"/>
          <w:sz w:val="28"/>
          <w:szCs w:val="28"/>
        </w:rPr>
        <w:t>Конкурс «Серафимовский учитель», стартовав в 2005 году, приобрел широкую популярность и стал модельным для ряда программ и инициатив по поощрению и повышению статуса педагогов, эффективно работающих в области духовно-нравственного просвещения.</w:t>
      </w:r>
    </w:p>
    <w:p w:rsidR="00F75CB0" w:rsidRPr="000C32B5" w:rsidRDefault="001E696F">
      <w:pPr>
        <w:pStyle w:val="Style4"/>
        <w:widowControl/>
        <w:rPr>
          <w:rStyle w:val="FontStyle21"/>
          <w:sz w:val="28"/>
          <w:szCs w:val="28"/>
        </w:rPr>
      </w:pPr>
      <w:r w:rsidRPr="000C32B5">
        <w:rPr>
          <w:rStyle w:val="FontStyle21"/>
          <w:sz w:val="28"/>
          <w:szCs w:val="28"/>
        </w:rPr>
        <w:t xml:space="preserve">Конкурс инициирован правлением Благотворительного фонда преподобного Серафима </w:t>
      </w:r>
      <w:proofErr w:type="spellStart"/>
      <w:r w:rsidRPr="000C32B5">
        <w:rPr>
          <w:rStyle w:val="FontStyle21"/>
          <w:sz w:val="28"/>
          <w:szCs w:val="28"/>
        </w:rPr>
        <w:t>Саровского</w:t>
      </w:r>
      <w:proofErr w:type="spellEnd"/>
      <w:r w:rsidRPr="000C32B5">
        <w:rPr>
          <w:rStyle w:val="FontStyle21"/>
          <w:sz w:val="28"/>
          <w:szCs w:val="28"/>
        </w:rPr>
        <w:t xml:space="preserve"> и полномочным представителем Президента Российской Федерации в Приволжском федеральном округе Сергеем Кириенко как результат реализации проекта «Ильинская слобода (</w:t>
      </w:r>
      <w:proofErr w:type="spellStart"/>
      <w:r w:rsidRPr="000C32B5">
        <w:rPr>
          <w:rStyle w:val="FontStyle21"/>
          <w:sz w:val="28"/>
          <w:szCs w:val="28"/>
        </w:rPr>
        <w:t>Започаяние</w:t>
      </w:r>
      <w:proofErr w:type="spellEnd"/>
      <w:r w:rsidRPr="000C32B5">
        <w:rPr>
          <w:rStyle w:val="FontStyle21"/>
          <w:sz w:val="28"/>
          <w:szCs w:val="28"/>
        </w:rPr>
        <w:t>)».</w:t>
      </w:r>
    </w:p>
    <w:p w:rsidR="00F75CB0" w:rsidRPr="000C32B5" w:rsidRDefault="001E696F">
      <w:pPr>
        <w:pStyle w:val="Style4"/>
        <w:widowControl/>
        <w:rPr>
          <w:rStyle w:val="FontStyle21"/>
          <w:sz w:val="28"/>
          <w:szCs w:val="28"/>
        </w:rPr>
      </w:pPr>
      <w:r w:rsidRPr="000C32B5">
        <w:rPr>
          <w:rStyle w:val="FontStyle21"/>
          <w:sz w:val="28"/>
          <w:szCs w:val="28"/>
        </w:rPr>
        <w:t>С 2003 по 2005 годы на базе образовательных учреждений Нижегородского района Нижнего Новгорода отрабатывались модели взаимодействия светского и духовного образования в учебной и внеурочной деятельности. Стало очевидным, что учитель занимает ключевую позицию в создании условий для духовного развития ребенка, подростка, молодого человека, а также в профилактике мировоззренческих кризисов.</w:t>
      </w:r>
    </w:p>
    <w:p w:rsidR="00F75CB0" w:rsidRPr="000C32B5" w:rsidRDefault="001E696F">
      <w:pPr>
        <w:pStyle w:val="Style4"/>
        <w:widowControl/>
        <w:rPr>
          <w:rStyle w:val="FontStyle21"/>
          <w:sz w:val="28"/>
          <w:szCs w:val="28"/>
        </w:rPr>
      </w:pPr>
      <w:proofErr w:type="gramStart"/>
      <w:r w:rsidRPr="000C32B5">
        <w:rPr>
          <w:rStyle w:val="FontStyle21"/>
          <w:sz w:val="28"/>
          <w:szCs w:val="28"/>
        </w:rPr>
        <w:t xml:space="preserve">В первом конкурсе приняли участие педагоги из регионов, связанных с именем преподобного Серафима </w:t>
      </w:r>
      <w:proofErr w:type="spellStart"/>
      <w:r w:rsidRPr="000C32B5">
        <w:rPr>
          <w:rStyle w:val="FontStyle21"/>
          <w:sz w:val="28"/>
          <w:szCs w:val="28"/>
        </w:rPr>
        <w:t>Саровского</w:t>
      </w:r>
      <w:proofErr w:type="spellEnd"/>
      <w:r w:rsidRPr="000C32B5">
        <w:rPr>
          <w:rStyle w:val="FontStyle21"/>
          <w:sz w:val="28"/>
          <w:szCs w:val="28"/>
        </w:rPr>
        <w:t xml:space="preserve"> (Курская, Нижегородская, Тамбовская области, Санкт-Петербург).</w:t>
      </w:r>
      <w:proofErr w:type="gramEnd"/>
      <w:r w:rsidRPr="000C32B5">
        <w:rPr>
          <w:rStyle w:val="FontStyle21"/>
          <w:sz w:val="28"/>
          <w:szCs w:val="28"/>
        </w:rPr>
        <w:t xml:space="preserve"> Чествование лучших состоялось 15 января 2006 года в Свято-Троицком </w:t>
      </w:r>
      <w:proofErr w:type="spellStart"/>
      <w:r w:rsidRPr="000C32B5">
        <w:rPr>
          <w:rStyle w:val="FontStyle21"/>
          <w:sz w:val="28"/>
          <w:szCs w:val="28"/>
        </w:rPr>
        <w:t>Серафимо-Дивеевском</w:t>
      </w:r>
      <w:proofErr w:type="spellEnd"/>
      <w:r w:rsidRPr="000C32B5">
        <w:rPr>
          <w:rStyle w:val="FontStyle21"/>
          <w:sz w:val="28"/>
          <w:szCs w:val="28"/>
        </w:rPr>
        <w:t xml:space="preserve"> монастыре с участием владыки Георгия (ныне - митрополит Нижегородский и </w:t>
      </w:r>
      <w:proofErr w:type="spellStart"/>
      <w:r w:rsidRPr="000C32B5">
        <w:rPr>
          <w:rStyle w:val="FontStyle21"/>
          <w:sz w:val="28"/>
          <w:szCs w:val="28"/>
        </w:rPr>
        <w:t>Арзамасский</w:t>
      </w:r>
      <w:proofErr w:type="spellEnd"/>
      <w:r w:rsidRPr="000C32B5">
        <w:rPr>
          <w:rStyle w:val="FontStyle21"/>
          <w:sz w:val="28"/>
          <w:szCs w:val="28"/>
        </w:rPr>
        <w:t xml:space="preserve">), Сергея Кириенко (ныне - генеральный директор </w:t>
      </w:r>
      <w:proofErr w:type="spellStart"/>
      <w:r w:rsidRPr="000C32B5">
        <w:rPr>
          <w:rStyle w:val="FontStyle21"/>
          <w:sz w:val="28"/>
          <w:szCs w:val="28"/>
        </w:rPr>
        <w:t>Госкорпорации</w:t>
      </w:r>
      <w:proofErr w:type="spellEnd"/>
      <w:r w:rsidRPr="000C32B5">
        <w:rPr>
          <w:rStyle w:val="FontStyle21"/>
          <w:sz w:val="28"/>
          <w:szCs w:val="28"/>
        </w:rPr>
        <w:t xml:space="preserve"> «</w:t>
      </w:r>
      <w:proofErr w:type="spellStart"/>
      <w:r w:rsidRPr="000C32B5">
        <w:rPr>
          <w:rStyle w:val="FontStyle21"/>
          <w:sz w:val="28"/>
          <w:szCs w:val="28"/>
        </w:rPr>
        <w:t>Росатом</w:t>
      </w:r>
      <w:proofErr w:type="spellEnd"/>
      <w:r w:rsidRPr="000C32B5">
        <w:rPr>
          <w:rStyle w:val="FontStyle21"/>
          <w:sz w:val="28"/>
          <w:szCs w:val="28"/>
        </w:rPr>
        <w:t>»), Александра Коновалова (ныне - Министр юстиции Российской Федерации). Привлечение внимания общественности к нелегкому труду учителей - тех, кто помимо обучения заботится о духовном воспитании своих учеников, вызвало широкий резонанс.</w:t>
      </w:r>
    </w:p>
    <w:p w:rsidR="00F75CB0" w:rsidRPr="000C32B5" w:rsidRDefault="001E696F">
      <w:pPr>
        <w:pStyle w:val="Style4"/>
        <w:widowControl/>
        <w:rPr>
          <w:rStyle w:val="FontStyle21"/>
          <w:sz w:val="28"/>
          <w:szCs w:val="28"/>
        </w:rPr>
      </w:pPr>
      <w:r w:rsidRPr="000C32B5">
        <w:rPr>
          <w:rStyle w:val="FontStyle21"/>
          <w:sz w:val="28"/>
          <w:szCs w:val="28"/>
        </w:rPr>
        <w:t xml:space="preserve">В период с 2006 по 2008 годы семерым учителям присвоено почетное звание «Серафимовский учитель»: Воскресенской В. В. (Нижегородская область), </w:t>
      </w:r>
      <w:proofErr w:type="spellStart"/>
      <w:r w:rsidRPr="000C32B5">
        <w:rPr>
          <w:rStyle w:val="FontStyle21"/>
          <w:sz w:val="28"/>
          <w:szCs w:val="28"/>
        </w:rPr>
        <w:t>Тимукиной</w:t>
      </w:r>
      <w:proofErr w:type="spellEnd"/>
      <w:r w:rsidRPr="000C32B5">
        <w:rPr>
          <w:rStyle w:val="FontStyle21"/>
          <w:sz w:val="28"/>
          <w:szCs w:val="28"/>
        </w:rPr>
        <w:t xml:space="preserve"> В. Г. (Саратовская область), Именитовой Р. В. (Удмуртская Республика)</w:t>
      </w:r>
      <w:proofErr w:type="gramStart"/>
      <w:r w:rsidRPr="000C32B5">
        <w:rPr>
          <w:rStyle w:val="FontStyle21"/>
          <w:sz w:val="28"/>
          <w:szCs w:val="28"/>
        </w:rPr>
        <w:t>,</w:t>
      </w:r>
      <w:proofErr w:type="spellStart"/>
      <w:r w:rsidRPr="000C32B5">
        <w:rPr>
          <w:rStyle w:val="FontStyle21"/>
          <w:sz w:val="28"/>
          <w:szCs w:val="28"/>
        </w:rPr>
        <w:t>П</w:t>
      </w:r>
      <w:proofErr w:type="gramEnd"/>
      <w:r w:rsidRPr="000C32B5">
        <w:rPr>
          <w:rStyle w:val="FontStyle21"/>
          <w:sz w:val="28"/>
          <w:szCs w:val="28"/>
        </w:rPr>
        <w:t>оздеевой</w:t>
      </w:r>
      <w:proofErr w:type="spellEnd"/>
      <w:r w:rsidRPr="000C32B5">
        <w:rPr>
          <w:rStyle w:val="FontStyle21"/>
          <w:sz w:val="28"/>
          <w:szCs w:val="28"/>
        </w:rPr>
        <w:t xml:space="preserve"> С. Б. (Республика Марий Эл), Тепловой Н. И. и Семеновой Н. С. (Чувашская Республика), Максимовой В. Д. (Оренбургская область). Звание лауреата педагогической премии Благотворительного фонда преподобного Серафима </w:t>
      </w:r>
      <w:proofErr w:type="spellStart"/>
      <w:r w:rsidRPr="000C32B5">
        <w:rPr>
          <w:rStyle w:val="FontStyle21"/>
          <w:sz w:val="28"/>
          <w:szCs w:val="28"/>
        </w:rPr>
        <w:t>Саровского</w:t>
      </w:r>
      <w:proofErr w:type="spellEnd"/>
      <w:r w:rsidRPr="000C32B5">
        <w:rPr>
          <w:rStyle w:val="FontStyle21"/>
          <w:sz w:val="28"/>
          <w:szCs w:val="28"/>
        </w:rPr>
        <w:t xml:space="preserve"> присвоено</w:t>
      </w:r>
    </w:p>
    <w:p w:rsidR="00F75CB0" w:rsidRPr="000C32B5" w:rsidRDefault="001E696F">
      <w:pPr>
        <w:pStyle w:val="Style8"/>
        <w:widowControl/>
        <w:rPr>
          <w:rStyle w:val="FontStyle21"/>
          <w:sz w:val="28"/>
          <w:szCs w:val="28"/>
        </w:rPr>
      </w:pPr>
      <w:proofErr w:type="gramStart"/>
      <w:r w:rsidRPr="000C32B5">
        <w:rPr>
          <w:rStyle w:val="FontStyle21"/>
          <w:sz w:val="28"/>
          <w:szCs w:val="28"/>
        </w:rPr>
        <w:t>67 преподавателям из 22 субъектов Российской Федерации (Калининградская, Калужская, Кировская, Костромская, Курганская, Курская, Нижегородская, Новосибирская, Оренбургская, Пензенская, Самарская, Саратовская, Свердловская, Тамбовская, Ульяновская области, Республика Коми, Республика Марий Эл, Республика Мордовия, Республика Татарстан, Удмуртская Республика, Чувашская Республика и Пермский край).</w:t>
      </w:r>
      <w:proofErr w:type="gramEnd"/>
    </w:p>
    <w:p w:rsidR="00F75CB0" w:rsidRPr="000C32B5" w:rsidRDefault="001E696F">
      <w:pPr>
        <w:pStyle w:val="Style4"/>
        <w:widowControl/>
        <w:rPr>
          <w:rStyle w:val="FontStyle21"/>
          <w:sz w:val="28"/>
          <w:szCs w:val="28"/>
        </w:rPr>
      </w:pPr>
      <w:proofErr w:type="gramStart"/>
      <w:r w:rsidRPr="000C32B5">
        <w:rPr>
          <w:rStyle w:val="FontStyle21"/>
          <w:sz w:val="28"/>
          <w:szCs w:val="28"/>
        </w:rPr>
        <w:t xml:space="preserve">Возобновившийся в 2012 году конкурс выявил изменения, произошедшие в образовательной и культурной сферах Нижегородской области: значительные увеличения объемов подготовки учителей по </w:t>
      </w:r>
      <w:r w:rsidRPr="000C32B5">
        <w:rPr>
          <w:rStyle w:val="FontStyle21"/>
          <w:sz w:val="28"/>
          <w:szCs w:val="28"/>
        </w:rPr>
        <w:lastRenderedPageBreak/>
        <w:t>духовным дисциплинам; создание районных и городских ресурсных центров по духовно-нравственному просвещению на базе школ и библиотек; расширение сети православных гимназий; становление Нижегородской духовной семинарии как методического центра просветительства;</w:t>
      </w:r>
      <w:proofErr w:type="gramEnd"/>
      <w:r w:rsidRPr="000C32B5">
        <w:rPr>
          <w:rStyle w:val="FontStyle21"/>
          <w:sz w:val="28"/>
          <w:szCs w:val="28"/>
        </w:rPr>
        <w:t xml:space="preserve"> широкое использование вариативных программ духовного развития детей, подростков и молодежи в различных видах и типах образовательных учреждений.</w:t>
      </w:r>
    </w:p>
    <w:p w:rsidR="00F75CB0" w:rsidRPr="000C32B5" w:rsidRDefault="001E696F">
      <w:pPr>
        <w:pStyle w:val="Style4"/>
        <w:widowControl/>
        <w:rPr>
          <w:rStyle w:val="FontStyle21"/>
          <w:sz w:val="28"/>
          <w:szCs w:val="28"/>
        </w:rPr>
      </w:pPr>
      <w:r w:rsidRPr="000C32B5">
        <w:rPr>
          <w:rStyle w:val="FontStyle21"/>
          <w:sz w:val="28"/>
          <w:szCs w:val="28"/>
        </w:rPr>
        <w:t>По итогам конкурса экспертным советом девять человек представлены к присуждению почетного звания «Серафимовский учитель»; 18 конкурсантов стали лауреатами педагогической премии; 34 преподавателя поощрены за высокое качество конкурсных материалов.</w:t>
      </w:r>
    </w:p>
    <w:p w:rsidR="00F75CB0" w:rsidRPr="000C32B5" w:rsidRDefault="001E696F">
      <w:pPr>
        <w:pStyle w:val="Style4"/>
        <w:widowControl/>
        <w:rPr>
          <w:rStyle w:val="FontStyle21"/>
          <w:sz w:val="28"/>
          <w:szCs w:val="28"/>
        </w:rPr>
      </w:pPr>
      <w:r w:rsidRPr="000C32B5">
        <w:rPr>
          <w:rStyle w:val="FontStyle21"/>
          <w:sz w:val="28"/>
          <w:szCs w:val="28"/>
        </w:rPr>
        <w:t>Важно отметить, что за время проведения конкурса отработаны механизмы выявления, экспертизы и продвижения продуктивных образовательных практик:</w:t>
      </w:r>
    </w:p>
    <w:p w:rsidR="00F75CB0" w:rsidRPr="000C32B5" w:rsidRDefault="001E696F">
      <w:pPr>
        <w:pStyle w:val="Style13"/>
        <w:widowControl/>
        <w:rPr>
          <w:rStyle w:val="FontStyle21"/>
          <w:sz w:val="28"/>
          <w:szCs w:val="28"/>
        </w:rPr>
      </w:pPr>
      <w:r w:rsidRPr="000C32B5">
        <w:rPr>
          <w:rStyle w:val="FontStyle21"/>
          <w:sz w:val="28"/>
          <w:szCs w:val="28"/>
        </w:rPr>
        <w:t>- многоканальное информирование об условиях организации и результатах конкурса (СМИ, педагогические сообщества, методические службы, органы управления образованием и другие);</w:t>
      </w:r>
    </w:p>
    <w:p w:rsidR="00F75CB0" w:rsidRPr="000C32B5" w:rsidRDefault="001E696F">
      <w:pPr>
        <w:pStyle w:val="Style13"/>
        <w:widowControl/>
        <w:rPr>
          <w:rStyle w:val="FontStyle21"/>
          <w:sz w:val="28"/>
          <w:szCs w:val="28"/>
        </w:rPr>
      </w:pPr>
      <w:r w:rsidRPr="000C32B5">
        <w:rPr>
          <w:rStyle w:val="FontStyle21"/>
          <w:sz w:val="28"/>
          <w:szCs w:val="28"/>
        </w:rPr>
        <w:t>- проведение качественной экспертизы работ и результатов деятельности участников (заочная и очная экспертизы), приглашение в качестве экспертов признанных авторитетов в области образования;</w:t>
      </w:r>
    </w:p>
    <w:p w:rsidR="00F75CB0" w:rsidRPr="000C32B5" w:rsidRDefault="001E696F">
      <w:pPr>
        <w:pStyle w:val="Style13"/>
        <w:widowControl/>
        <w:rPr>
          <w:rStyle w:val="FontStyle21"/>
          <w:sz w:val="28"/>
          <w:szCs w:val="28"/>
        </w:rPr>
      </w:pPr>
      <w:r w:rsidRPr="000C32B5">
        <w:rPr>
          <w:rStyle w:val="FontStyle21"/>
          <w:sz w:val="28"/>
          <w:szCs w:val="28"/>
        </w:rPr>
        <w:t>- комплексное оценивание профессиональных умений и качеств педагогов, результатов их деятельности (программы, методические разработки, учебники и пособия, авторские курсы и другое) за весь период работы;</w:t>
      </w:r>
    </w:p>
    <w:p w:rsidR="00F75CB0" w:rsidRPr="000C32B5" w:rsidRDefault="001E696F">
      <w:pPr>
        <w:pStyle w:val="Style13"/>
        <w:widowControl/>
        <w:rPr>
          <w:rStyle w:val="FontStyle21"/>
          <w:sz w:val="28"/>
          <w:szCs w:val="28"/>
        </w:rPr>
      </w:pPr>
      <w:proofErr w:type="gramStart"/>
      <w:r w:rsidRPr="000C32B5">
        <w:rPr>
          <w:rStyle w:val="FontStyle21"/>
          <w:sz w:val="28"/>
          <w:szCs w:val="28"/>
        </w:rPr>
        <w:t xml:space="preserve">- распространение и тиражирования педагогического опыта (проведение традиционной конференции «Наследие преподобного Серафима </w:t>
      </w:r>
      <w:proofErr w:type="spellStart"/>
      <w:r w:rsidRPr="000C32B5">
        <w:rPr>
          <w:rStyle w:val="FontStyle21"/>
          <w:sz w:val="28"/>
          <w:szCs w:val="28"/>
        </w:rPr>
        <w:t>Саровского</w:t>
      </w:r>
      <w:proofErr w:type="spellEnd"/>
      <w:r w:rsidRPr="000C32B5">
        <w:rPr>
          <w:rStyle w:val="FontStyle21"/>
          <w:sz w:val="28"/>
          <w:szCs w:val="28"/>
        </w:rPr>
        <w:t xml:space="preserve"> и проблемы духовного просвещения», участие победителей конкурса в</w:t>
      </w:r>
      <w:proofErr w:type="gramEnd"/>
    </w:p>
    <w:p w:rsidR="00F75CB0" w:rsidRPr="000C32B5" w:rsidRDefault="001E696F">
      <w:pPr>
        <w:pStyle w:val="Style1"/>
        <w:widowControl/>
        <w:rPr>
          <w:rStyle w:val="FontStyle21"/>
          <w:sz w:val="28"/>
          <w:szCs w:val="28"/>
        </w:rPr>
      </w:pPr>
      <w:proofErr w:type="gramStart"/>
      <w:r w:rsidRPr="000C32B5">
        <w:rPr>
          <w:rStyle w:val="FontStyle21"/>
          <w:sz w:val="28"/>
          <w:szCs w:val="28"/>
        </w:rPr>
        <w:t>форумах</w:t>
      </w:r>
      <w:proofErr w:type="gramEnd"/>
      <w:r w:rsidRPr="000C32B5">
        <w:rPr>
          <w:rStyle w:val="FontStyle21"/>
          <w:sz w:val="28"/>
          <w:szCs w:val="28"/>
        </w:rPr>
        <w:t>, проводимых фондом, организация мастер-классов, тематических лекций и семинаров «</w:t>
      </w:r>
      <w:proofErr w:type="spellStart"/>
      <w:r w:rsidRPr="000C32B5">
        <w:rPr>
          <w:rStyle w:val="FontStyle21"/>
          <w:sz w:val="28"/>
          <w:szCs w:val="28"/>
        </w:rPr>
        <w:t>Серафимовскими</w:t>
      </w:r>
      <w:proofErr w:type="spellEnd"/>
      <w:r w:rsidRPr="000C32B5">
        <w:rPr>
          <w:rStyle w:val="FontStyle21"/>
          <w:sz w:val="28"/>
          <w:szCs w:val="28"/>
        </w:rPr>
        <w:t xml:space="preserve"> учителями», публикация образовательных программ).</w:t>
      </w:r>
    </w:p>
    <w:p w:rsidR="00F75CB0" w:rsidRPr="000C32B5" w:rsidRDefault="001E696F">
      <w:pPr>
        <w:pStyle w:val="Style4"/>
        <w:widowControl/>
        <w:rPr>
          <w:rStyle w:val="FontStyle21"/>
          <w:sz w:val="28"/>
          <w:szCs w:val="28"/>
        </w:rPr>
      </w:pPr>
      <w:r w:rsidRPr="000C32B5">
        <w:rPr>
          <w:rStyle w:val="FontStyle21"/>
          <w:sz w:val="28"/>
          <w:szCs w:val="28"/>
        </w:rPr>
        <w:t>В 2013 году в организации конкурса оказал активную поддержку аппарат полномочного представителя Президента России в ПФО. В связи с этим география конкурса расширилась: в нем участвовали от 4 до 77 представителей каждого из 14 регионов округа, а также по одному преподавателю из Тюменской области и Литвы (всего 237 человек). В итоге 6 человек представлены к присуждению почетного звания «Серафимовский учитель», 20 - стали лауреатами педагогической премии, 70 - поощрены за высокое качество конкурсных материалов. Пятерым участникам присуждена специальная премия конкурс</w:t>
      </w:r>
    </w:p>
    <w:p w:rsidR="00F75CB0" w:rsidRPr="000C32B5" w:rsidRDefault="001E696F">
      <w:pPr>
        <w:pStyle w:val="Style4"/>
        <w:widowControl/>
        <w:rPr>
          <w:rStyle w:val="FontStyle21"/>
          <w:sz w:val="28"/>
          <w:szCs w:val="28"/>
        </w:rPr>
      </w:pPr>
      <w:r w:rsidRPr="000C32B5">
        <w:rPr>
          <w:rStyle w:val="FontStyle21"/>
          <w:sz w:val="28"/>
          <w:szCs w:val="28"/>
        </w:rPr>
        <w:t xml:space="preserve">Новшеством стало участие в конкурсе педагогов, работающих в сфере культуры, например в музыкальных </w:t>
      </w:r>
      <w:proofErr w:type="gramStart"/>
      <w:r w:rsidRPr="000C32B5">
        <w:rPr>
          <w:rStyle w:val="FontStyle21"/>
          <w:sz w:val="28"/>
          <w:szCs w:val="28"/>
        </w:rPr>
        <w:t>школах</w:t>
      </w:r>
      <w:proofErr w:type="gramEnd"/>
      <w:r w:rsidRPr="000C32B5">
        <w:rPr>
          <w:rStyle w:val="FontStyle21"/>
          <w:sz w:val="28"/>
          <w:szCs w:val="28"/>
        </w:rPr>
        <w:t xml:space="preserve"> или библиотеках. Премиями впервые были награждены и организаторы муниципальных просветительских проектов «Сергиевская слобода» (город Бор), «</w:t>
      </w:r>
      <w:proofErr w:type="spellStart"/>
      <w:r w:rsidRPr="000C32B5">
        <w:rPr>
          <w:rStyle w:val="FontStyle21"/>
          <w:sz w:val="28"/>
          <w:szCs w:val="28"/>
        </w:rPr>
        <w:t>Балахнинский</w:t>
      </w:r>
      <w:proofErr w:type="spellEnd"/>
      <w:r w:rsidRPr="000C32B5">
        <w:rPr>
          <w:rStyle w:val="FontStyle21"/>
          <w:sz w:val="28"/>
          <w:szCs w:val="28"/>
        </w:rPr>
        <w:t xml:space="preserve"> благовест», «</w:t>
      </w:r>
      <w:proofErr w:type="spellStart"/>
      <w:r w:rsidRPr="000C32B5">
        <w:rPr>
          <w:rStyle w:val="FontStyle21"/>
          <w:sz w:val="28"/>
          <w:szCs w:val="28"/>
        </w:rPr>
        <w:t>Арзамасские</w:t>
      </w:r>
      <w:proofErr w:type="spellEnd"/>
      <w:r w:rsidRPr="000C32B5">
        <w:rPr>
          <w:rStyle w:val="FontStyle21"/>
          <w:sz w:val="28"/>
          <w:szCs w:val="28"/>
        </w:rPr>
        <w:t xml:space="preserve"> купола».</w:t>
      </w:r>
    </w:p>
    <w:p w:rsidR="00896DBF" w:rsidRPr="000C32B5" w:rsidRDefault="001E696F">
      <w:pPr>
        <w:pStyle w:val="Style4"/>
        <w:widowControl/>
        <w:rPr>
          <w:rStyle w:val="FontStyle21"/>
          <w:sz w:val="28"/>
          <w:szCs w:val="28"/>
        </w:rPr>
      </w:pPr>
      <w:r w:rsidRPr="000C32B5">
        <w:rPr>
          <w:rStyle w:val="FontStyle21"/>
          <w:sz w:val="28"/>
          <w:szCs w:val="28"/>
        </w:rPr>
        <w:t xml:space="preserve">По итогам двух последних конкурсов изданы сборники образовательных программ по духовно-нравственному просвещению детей и </w:t>
      </w:r>
      <w:r w:rsidRPr="000C32B5">
        <w:rPr>
          <w:rStyle w:val="FontStyle21"/>
          <w:sz w:val="28"/>
          <w:szCs w:val="28"/>
        </w:rPr>
        <w:lastRenderedPageBreak/>
        <w:t>молодежи. Они включают апробированные программы, представленные на педагогический конкурс «Серафимовский учитель», и содержат многообразие современного педагогического опыта в области духовно-нравственного воспитания детей дошкольного, младшего, среднего и старшего школьного возраста, а также обучающихся в учреждениях высшего и среднего профессионального образования. В изданиях представлены эффективные формы работы с различными целевыми категориями педагогических работников, а также родительской общественностью.</w:t>
      </w:r>
    </w:p>
    <w:sectPr w:rsidR="00896DBF" w:rsidRPr="000C32B5" w:rsidSect="000C32B5">
      <w:type w:val="continuous"/>
      <w:pgSz w:w="11909" w:h="16834"/>
      <w:pgMar w:top="1134" w:right="850" w:bottom="1134" w:left="1701" w:header="720" w:footer="720" w:gutter="0"/>
      <w:cols w:space="720"/>
      <w:noEndnote/>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13811" w:rsidRDefault="00113811">
      <w:r>
        <w:separator/>
      </w:r>
    </w:p>
  </w:endnote>
  <w:endnote w:type="continuationSeparator" w:id="0">
    <w:p w:rsidR="00113811" w:rsidRDefault="0011381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13811" w:rsidRDefault="00113811">
      <w:r>
        <w:separator/>
      </w:r>
    </w:p>
  </w:footnote>
  <w:footnote w:type="continuationSeparator" w:id="0">
    <w:p w:rsidR="00113811" w:rsidRDefault="0011381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bordersDoNotSurroundHeader/>
  <w:bordersDoNotSurroundFooter/>
  <w:proofState w:spelling="clean" w:grammar="clean"/>
  <w:defaultTabStop w:val="720"/>
  <w:drawingGridHorizontalSpacing w:val="14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adjustLineHeightInTable/>
    <w:useFELayout/>
  </w:compat>
  <w:rsids>
    <w:rsidRoot w:val="00896DBF"/>
    <w:rsid w:val="00033B03"/>
    <w:rsid w:val="000C32B5"/>
    <w:rsid w:val="00113811"/>
    <w:rsid w:val="001E696F"/>
    <w:rsid w:val="00846B7C"/>
    <w:rsid w:val="00896DBF"/>
    <w:rsid w:val="00A05111"/>
    <w:rsid w:val="00AD6640"/>
    <w:rsid w:val="00E95CA8"/>
    <w:rsid w:val="00F75CB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32B5"/>
    <w:pPr>
      <w:widowControl w:val="0"/>
      <w:autoSpaceDE w:val="0"/>
      <w:autoSpaceDN w:val="0"/>
      <w:adjustRightInd w:val="0"/>
      <w:spacing w:after="0" w:line="240" w:lineRule="auto"/>
      <w:ind w:firstLine="720"/>
      <w:jc w:val="both"/>
    </w:pPr>
    <w:rPr>
      <w:rFonts w:hAnsi="Times New Roman" w:cs="Times New Roman"/>
      <w:sz w:val="28"/>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uiPriority w:val="99"/>
    <w:rsid w:val="00F75CB0"/>
  </w:style>
  <w:style w:type="paragraph" w:customStyle="1" w:styleId="Style2">
    <w:name w:val="Style2"/>
    <w:basedOn w:val="a"/>
    <w:uiPriority w:val="99"/>
    <w:rsid w:val="00F75CB0"/>
  </w:style>
  <w:style w:type="paragraph" w:customStyle="1" w:styleId="Style3">
    <w:name w:val="Style3"/>
    <w:basedOn w:val="a"/>
    <w:uiPriority w:val="99"/>
    <w:rsid w:val="00F75CB0"/>
  </w:style>
  <w:style w:type="paragraph" w:customStyle="1" w:styleId="Style4">
    <w:name w:val="Style4"/>
    <w:basedOn w:val="a"/>
    <w:uiPriority w:val="99"/>
    <w:rsid w:val="00F75CB0"/>
  </w:style>
  <w:style w:type="paragraph" w:customStyle="1" w:styleId="Style5">
    <w:name w:val="Style5"/>
    <w:basedOn w:val="a"/>
    <w:uiPriority w:val="99"/>
    <w:rsid w:val="00F75CB0"/>
  </w:style>
  <w:style w:type="paragraph" w:customStyle="1" w:styleId="Style6">
    <w:name w:val="Style6"/>
    <w:basedOn w:val="a"/>
    <w:uiPriority w:val="99"/>
    <w:rsid w:val="00F75CB0"/>
  </w:style>
  <w:style w:type="paragraph" w:customStyle="1" w:styleId="Style7">
    <w:name w:val="Style7"/>
    <w:basedOn w:val="a"/>
    <w:uiPriority w:val="99"/>
    <w:rsid w:val="00F75CB0"/>
  </w:style>
  <w:style w:type="paragraph" w:customStyle="1" w:styleId="Style8">
    <w:name w:val="Style8"/>
    <w:basedOn w:val="a"/>
    <w:uiPriority w:val="99"/>
    <w:rsid w:val="00F75CB0"/>
  </w:style>
  <w:style w:type="paragraph" w:customStyle="1" w:styleId="Style9">
    <w:name w:val="Style9"/>
    <w:basedOn w:val="a"/>
    <w:uiPriority w:val="99"/>
    <w:rsid w:val="00F75CB0"/>
  </w:style>
  <w:style w:type="paragraph" w:customStyle="1" w:styleId="Style10">
    <w:name w:val="Style10"/>
    <w:basedOn w:val="a"/>
    <w:uiPriority w:val="99"/>
    <w:rsid w:val="00F75CB0"/>
  </w:style>
  <w:style w:type="paragraph" w:customStyle="1" w:styleId="Style11">
    <w:name w:val="Style11"/>
    <w:basedOn w:val="a"/>
    <w:uiPriority w:val="99"/>
    <w:rsid w:val="00F75CB0"/>
  </w:style>
  <w:style w:type="paragraph" w:customStyle="1" w:styleId="Style12">
    <w:name w:val="Style12"/>
    <w:basedOn w:val="a"/>
    <w:uiPriority w:val="99"/>
    <w:rsid w:val="00F75CB0"/>
  </w:style>
  <w:style w:type="paragraph" w:customStyle="1" w:styleId="Style13">
    <w:name w:val="Style13"/>
    <w:basedOn w:val="a"/>
    <w:uiPriority w:val="99"/>
    <w:rsid w:val="00F75CB0"/>
  </w:style>
  <w:style w:type="paragraph" w:customStyle="1" w:styleId="Style14">
    <w:name w:val="Style14"/>
    <w:basedOn w:val="a"/>
    <w:uiPriority w:val="99"/>
    <w:rsid w:val="00F75CB0"/>
  </w:style>
  <w:style w:type="paragraph" w:customStyle="1" w:styleId="Style15">
    <w:name w:val="Style15"/>
    <w:basedOn w:val="a"/>
    <w:uiPriority w:val="99"/>
    <w:rsid w:val="00F75CB0"/>
  </w:style>
  <w:style w:type="paragraph" w:customStyle="1" w:styleId="Style16">
    <w:name w:val="Style16"/>
    <w:basedOn w:val="a"/>
    <w:uiPriority w:val="99"/>
    <w:rsid w:val="00F75CB0"/>
  </w:style>
  <w:style w:type="paragraph" w:customStyle="1" w:styleId="Style17">
    <w:name w:val="Style17"/>
    <w:basedOn w:val="a"/>
    <w:uiPriority w:val="99"/>
    <w:rsid w:val="00F75CB0"/>
  </w:style>
  <w:style w:type="paragraph" w:customStyle="1" w:styleId="Style18">
    <w:name w:val="Style18"/>
    <w:basedOn w:val="a"/>
    <w:uiPriority w:val="99"/>
    <w:rsid w:val="00F75CB0"/>
  </w:style>
  <w:style w:type="character" w:customStyle="1" w:styleId="FontStyle20">
    <w:name w:val="Font Style20"/>
    <w:basedOn w:val="a0"/>
    <w:uiPriority w:val="99"/>
    <w:rsid w:val="00F75CB0"/>
    <w:rPr>
      <w:rFonts w:ascii="Times New Roman" w:hAnsi="Times New Roman" w:cs="Times New Roman"/>
      <w:b/>
      <w:bCs/>
      <w:sz w:val="26"/>
      <w:szCs w:val="26"/>
    </w:rPr>
  </w:style>
  <w:style w:type="character" w:customStyle="1" w:styleId="FontStyle21">
    <w:name w:val="Font Style21"/>
    <w:basedOn w:val="a0"/>
    <w:uiPriority w:val="99"/>
    <w:rsid w:val="00F75CB0"/>
    <w:rPr>
      <w:rFonts w:ascii="Times New Roman" w:hAnsi="Times New Roman" w:cs="Times New Roman"/>
      <w:sz w:val="26"/>
      <w:szCs w:val="26"/>
    </w:rPr>
  </w:style>
  <w:style w:type="character" w:customStyle="1" w:styleId="FontStyle22">
    <w:name w:val="Font Style22"/>
    <w:basedOn w:val="a0"/>
    <w:uiPriority w:val="99"/>
    <w:rsid w:val="00F75CB0"/>
    <w:rPr>
      <w:rFonts w:ascii="Times New Roman" w:hAnsi="Times New Roman" w:cs="Times New Roman"/>
      <w:sz w:val="22"/>
      <w:szCs w:val="22"/>
    </w:rPr>
  </w:style>
  <w:style w:type="character" w:customStyle="1" w:styleId="FontStyle23">
    <w:name w:val="Font Style23"/>
    <w:basedOn w:val="a0"/>
    <w:uiPriority w:val="99"/>
    <w:rsid w:val="00F75CB0"/>
    <w:rPr>
      <w:rFonts w:ascii="Times New Roman" w:hAnsi="Times New Roman" w:cs="Times New Roman"/>
      <w:b/>
      <w:bCs/>
      <w:sz w:val="18"/>
      <w:szCs w:val="18"/>
    </w:rPr>
  </w:style>
  <w:style w:type="character" w:customStyle="1" w:styleId="FontStyle24">
    <w:name w:val="Font Style24"/>
    <w:basedOn w:val="a0"/>
    <w:uiPriority w:val="99"/>
    <w:rsid w:val="00F75CB0"/>
    <w:rPr>
      <w:rFonts w:ascii="Times New Roman" w:hAnsi="Times New Roman" w:cs="Times New Roman"/>
      <w:sz w:val="26"/>
      <w:szCs w:val="26"/>
    </w:rPr>
  </w:style>
  <w:style w:type="character" w:customStyle="1" w:styleId="FontStyle25">
    <w:name w:val="Font Style25"/>
    <w:basedOn w:val="a0"/>
    <w:uiPriority w:val="99"/>
    <w:rsid w:val="00F75CB0"/>
    <w:rPr>
      <w:rFonts w:ascii="Times New Roman" w:hAnsi="Times New Roman" w:cs="Times New Roman"/>
      <w:b/>
      <w:bCs/>
      <w:sz w:val="20"/>
      <w:szCs w:val="20"/>
    </w:rPr>
  </w:style>
  <w:style w:type="character" w:customStyle="1" w:styleId="FontStyle26">
    <w:name w:val="Font Style26"/>
    <w:basedOn w:val="a0"/>
    <w:uiPriority w:val="99"/>
    <w:rsid w:val="00F75CB0"/>
    <w:rPr>
      <w:rFonts w:ascii="Times New Roman" w:hAnsi="Times New Roman" w:cs="Times New Roman"/>
      <w:b/>
      <w:bCs/>
      <w:sz w:val="26"/>
      <w:szCs w:val="26"/>
    </w:rPr>
  </w:style>
  <w:style w:type="table" w:styleId="a3">
    <w:name w:val="Table Grid"/>
    <w:basedOn w:val="a1"/>
    <w:uiPriority w:val="59"/>
    <w:rsid w:val="000C32B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bfss.ru"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Pages>
  <Words>2994</Words>
  <Characters>17071</Characters>
  <Application>Microsoft Office Word</Application>
  <DocSecurity>0</DocSecurity>
  <Lines>142</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20025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3</cp:revision>
  <dcterms:created xsi:type="dcterms:W3CDTF">2014-09-12T08:07:00Z</dcterms:created>
  <dcterms:modified xsi:type="dcterms:W3CDTF">2014-09-12T08:34:00Z</dcterms:modified>
</cp:coreProperties>
</file>