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7C" w:rsidRDefault="00E9167C" w:rsidP="00E91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7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E9167C" w:rsidRPr="00E9167C" w:rsidRDefault="00E9167C" w:rsidP="00E91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67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1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Современные педагогические технологии в обучении детей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E91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ограниченными возможностями здоровья</w:t>
      </w:r>
      <w:r w:rsidRPr="00E916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916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9167C" w:rsidRPr="00E9167C" w:rsidRDefault="00E9167C" w:rsidP="00E9167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67C" w:rsidRPr="00E9167C" w:rsidRDefault="00E9167C" w:rsidP="00E9167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одготовка </w:t>
      </w:r>
      <w:r w:rsidRPr="00E9167C">
        <w:rPr>
          <w:rFonts w:ascii="Times New Roman" w:hAnsi="Times New Roman" w:cs="Times New Roman"/>
          <w:sz w:val="28"/>
          <w:szCs w:val="28"/>
        </w:rPr>
        <w:t xml:space="preserve">педагогов, работающих в инклюзивных и специальных классах (группах) общеобразовательных организаций </w:t>
      </w: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к организации инклюзивного образования детей-инвалидов, детей с ограниченными возможностями здоровья в образовательных организациях,</w:t>
      </w:r>
      <w:r w:rsidRPr="00E9167C">
        <w:rPr>
          <w:rFonts w:ascii="Times New Roman" w:hAnsi="Times New Roman" w:cs="Times New Roman"/>
          <w:sz w:val="28"/>
          <w:szCs w:val="28"/>
        </w:rPr>
        <w:t xml:space="preserve"> формирование и совершенствование профессиональных компетенций педагогических работников, необходимых для повышения эффективности образовательного процесса обучающихся с ограниченными возможностями здоровья в контексте ФГОС НОО ОВЗ и ФГОС О у/о.</w:t>
      </w:r>
    </w:p>
    <w:p w:rsidR="00E9167C" w:rsidRDefault="00E9167C" w:rsidP="00E916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167C" w:rsidRPr="00E9167C" w:rsidRDefault="00E9167C" w:rsidP="00E91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167C" w:rsidRPr="00E9167C" w:rsidRDefault="00E9167C" w:rsidP="00E916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знаний слуша</w:t>
      </w:r>
      <w:bookmarkStart w:id="0" w:name="_GoBack"/>
      <w:bookmarkEnd w:id="0"/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телей о теории и методологии инклюзивного образования;</w:t>
      </w:r>
    </w:p>
    <w:p w:rsidR="00E9167C" w:rsidRPr="00E9167C" w:rsidRDefault="00E9167C" w:rsidP="00E916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освещение отечественного и зарубежного опыта инклюзивного образования;</w:t>
      </w:r>
    </w:p>
    <w:p w:rsidR="00E9167C" w:rsidRPr="00E9167C" w:rsidRDefault="00E9167C" w:rsidP="00E916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с нормативно-правовыми основами инклюзивного образования;</w:t>
      </w:r>
    </w:p>
    <w:p w:rsidR="00E9167C" w:rsidRPr="00E9167C" w:rsidRDefault="00E9167C" w:rsidP="00E916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с различными организационными моделями деятельности ПМПК в современных условиях;</w:t>
      </w:r>
    </w:p>
    <w:p w:rsidR="00E9167C" w:rsidRPr="00E9167C" w:rsidRDefault="00E9167C" w:rsidP="00E916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представлений слушателей о моделях и технологиях психолого-педагогического сопровождения детей с ограниченными возможностями здоровья (с нарушениями слуха, зрения, интеллекта, опорно-двигательного аппарата, речи, расстройствами аутистического спектра) в условиях инклюзивного образования;</w:t>
      </w:r>
    </w:p>
    <w:p w:rsidR="00E9167C" w:rsidRPr="00E9167C" w:rsidRDefault="00E9167C" w:rsidP="00E916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практических умений и навыков по созданию специальных условий для предоставления детям-инвалидам с учетом особенностей их психофизического развития равного доступа к качественному образованию в общеобразовательных и других образовательных организациях, с учетом рекомендаций психолого-медико-педагогических комиссий;</w:t>
      </w:r>
    </w:p>
    <w:p w:rsidR="007717D3" w:rsidRPr="00E9167C" w:rsidRDefault="00E9167C" w:rsidP="00E9167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9167C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технологиям адаптации образовательных программ с учетом принципов реализации разноуровневого обучения, учета индивидуальных особенностей развития ребенка с ограниченными возможностями здоровья (гарантированность освоения образовательного стандарта).</w:t>
      </w:r>
    </w:p>
    <w:sectPr w:rsidR="007717D3" w:rsidRPr="00E9167C" w:rsidSect="00E916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10DD1"/>
    <w:multiLevelType w:val="hybridMultilevel"/>
    <w:tmpl w:val="576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0F"/>
    <w:rsid w:val="007717D3"/>
    <w:rsid w:val="00B6020F"/>
    <w:rsid w:val="00E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3D2E"/>
  <w15:docId w15:val="{81B23550-3964-4659-B303-B399AF22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20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Fenix</cp:lastModifiedBy>
  <cp:revision>2</cp:revision>
  <dcterms:created xsi:type="dcterms:W3CDTF">2018-06-07T06:45:00Z</dcterms:created>
  <dcterms:modified xsi:type="dcterms:W3CDTF">2018-06-07T06:45:00Z</dcterms:modified>
</cp:coreProperties>
</file>