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A5" w:rsidRDefault="008968A5" w:rsidP="002962DB">
      <w:pPr>
        <w:spacing w:line="240" w:lineRule="auto"/>
        <w:rPr>
          <w:rFonts w:ascii="Times New Roman" w:hAnsi="Times New Roman"/>
          <w:b/>
          <w:sz w:val="24"/>
          <w:szCs w:val="24"/>
        </w:rPr>
      </w:pPr>
      <w:r>
        <w:rPr>
          <w:rFonts w:ascii="Times New Roman" w:hAnsi="Times New Roman"/>
          <w:b/>
          <w:sz w:val="24"/>
          <w:szCs w:val="24"/>
        </w:rPr>
        <w:t xml:space="preserve">Методические рекомендации </w:t>
      </w:r>
    </w:p>
    <w:p w:rsidR="008968A5" w:rsidRDefault="008968A5" w:rsidP="002962DB">
      <w:pPr>
        <w:spacing w:line="240" w:lineRule="auto"/>
        <w:rPr>
          <w:rFonts w:ascii="Times New Roman" w:hAnsi="Times New Roman"/>
          <w:b/>
          <w:sz w:val="24"/>
          <w:szCs w:val="24"/>
        </w:rPr>
      </w:pPr>
      <w:r>
        <w:rPr>
          <w:rFonts w:ascii="Times New Roman" w:hAnsi="Times New Roman"/>
          <w:b/>
          <w:sz w:val="24"/>
          <w:szCs w:val="24"/>
        </w:rPr>
        <w:t>об особенностях преподавания</w:t>
      </w:r>
      <w:r w:rsidR="00C22411" w:rsidRPr="00E8684A">
        <w:rPr>
          <w:rFonts w:ascii="Times New Roman" w:hAnsi="Times New Roman"/>
          <w:b/>
          <w:sz w:val="24"/>
          <w:szCs w:val="24"/>
        </w:rPr>
        <w:t xml:space="preserve"> предмета «Обществознание»</w:t>
      </w:r>
      <w:r w:rsidR="00CB478E">
        <w:rPr>
          <w:rFonts w:ascii="Times New Roman" w:hAnsi="Times New Roman"/>
          <w:b/>
          <w:sz w:val="24"/>
          <w:szCs w:val="24"/>
        </w:rPr>
        <w:t xml:space="preserve"> </w:t>
      </w:r>
    </w:p>
    <w:p w:rsidR="00CB478E" w:rsidRDefault="00CB478E" w:rsidP="002962DB">
      <w:pPr>
        <w:spacing w:line="240" w:lineRule="auto"/>
        <w:rPr>
          <w:rFonts w:ascii="Times New Roman" w:hAnsi="Times New Roman"/>
          <w:b/>
          <w:sz w:val="24"/>
          <w:szCs w:val="24"/>
        </w:rPr>
      </w:pPr>
      <w:r>
        <w:rPr>
          <w:rFonts w:ascii="Times New Roman" w:hAnsi="Times New Roman"/>
          <w:b/>
          <w:sz w:val="24"/>
          <w:szCs w:val="24"/>
        </w:rPr>
        <w:t xml:space="preserve">в </w:t>
      </w:r>
      <w:r w:rsidR="008968A5">
        <w:rPr>
          <w:rFonts w:ascii="Times New Roman" w:hAnsi="Times New Roman"/>
          <w:b/>
          <w:sz w:val="24"/>
          <w:szCs w:val="24"/>
        </w:rPr>
        <w:t>общеобразовательных организациях Республики</w:t>
      </w:r>
      <w:r>
        <w:rPr>
          <w:rFonts w:ascii="Times New Roman" w:hAnsi="Times New Roman"/>
          <w:b/>
          <w:sz w:val="24"/>
          <w:szCs w:val="24"/>
        </w:rPr>
        <w:t xml:space="preserve"> Крым </w:t>
      </w:r>
    </w:p>
    <w:p w:rsidR="00C22411" w:rsidRPr="00CB478E" w:rsidRDefault="00CB478E" w:rsidP="002962DB">
      <w:pPr>
        <w:spacing w:line="240" w:lineRule="auto"/>
        <w:rPr>
          <w:rFonts w:ascii="Times New Roman" w:hAnsi="Times New Roman"/>
          <w:b/>
          <w:sz w:val="24"/>
          <w:szCs w:val="24"/>
        </w:rPr>
      </w:pPr>
      <w:r>
        <w:rPr>
          <w:rFonts w:ascii="Times New Roman" w:hAnsi="Times New Roman"/>
          <w:b/>
          <w:sz w:val="24"/>
          <w:szCs w:val="24"/>
        </w:rPr>
        <w:t xml:space="preserve">в </w:t>
      </w:r>
      <w:r w:rsidRPr="00CB478E">
        <w:rPr>
          <w:rFonts w:ascii="Times New Roman" w:hAnsi="Times New Roman"/>
          <w:b/>
          <w:sz w:val="24"/>
          <w:szCs w:val="24"/>
        </w:rPr>
        <w:t>201</w:t>
      </w:r>
      <w:r w:rsidR="002962DB">
        <w:rPr>
          <w:rFonts w:ascii="Times New Roman" w:hAnsi="Times New Roman"/>
          <w:b/>
          <w:sz w:val="24"/>
          <w:szCs w:val="24"/>
        </w:rPr>
        <w:t>8</w:t>
      </w:r>
      <w:r w:rsidRPr="00CB478E">
        <w:rPr>
          <w:rFonts w:ascii="Times New Roman" w:hAnsi="Times New Roman"/>
          <w:b/>
          <w:sz w:val="24"/>
          <w:szCs w:val="24"/>
        </w:rPr>
        <w:t>/201</w:t>
      </w:r>
      <w:r w:rsidR="002962DB">
        <w:rPr>
          <w:rFonts w:ascii="Times New Roman" w:hAnsi="Times New Roman"/>
          <w:b/>
          <w:sz w:val="24"/>
          <w:szCs w:val="24"/>
        </w:rPr>
        <w:t>9</w:t>
      </w:r>
      <w:r w:rsidRPr="00CB478E">
        <w:rPr>
          <w:rFonts w:ascii="Times New Roman" w:hAnsi="Times New Roman"/>
          <w:b/>
          <w:sz w:val="24"/>
          <w:szCs w:val="24"/>
        </w:rPr>
        <w:t xml:space="preserve"> учебном году</w:t>
      </w:r>
    </w:p>
    <w:p w:rsidR="00CB478E" w:rsidRDefault="00C22411" w:rsidP="009D61A1">
      <w:pPr>
        <w:autoSpaceDE w:val="0"/>
        <w:autoSpaceDN w:val="0"/>
        <w:adjustRightInd w:val="0"/>
        <w:spacing w:line="240" w:lineRule="auto"/>
        <w:ind w:firstLine="709"/>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     </w:t>
      </w:r>
    </w:p>
    <w:p w:rsidR="008968A5" w:rsidRDefault="008968A5" w:rsidP="009D61A1">
      <w:pPr>
        <w:autoSpaceDE w:val="0"/>
        <w:autoSpaceDN w:val="0"/>
        <w:adjustRightInd w:val="0"/>
        <w:spacing w:line="240" w:lineRule="auto"/>
        <w:ind w:firstLine="709"/>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Преподавание учебного предмета «Обществознание» в 2018/2019 учебном году осуществляется в соответствии со следующими законодательными и нормативно-правовыми документами:</w:t>
      </w:r>
    </w:p>
    <w:p w:rsidR="008968A5" w:rsidRPr="00050084" w:rsidRDefault="008968A5" w:rsidP="008968A5">
      <w:pPr>
        <w:pStyle w:val="a8"/>
        <w:jc w:val="center"/>
        <w:rPr>
          <w:b/>
        </w:rPr>
      </w:pPr>
      <w:r w:rsidRPr="00CF0431">
        <w:rPr>
          <w:b/>
        </w:rPr>
        <w:t>Федеральные документы</w:t>
      </w:r>
    </w:p>
    <w:p w:rsidR="008968A5" w:rsidRDefault="008968A5" w:rsidP="008968A5">
      <w:pPr>
        <w:pStyle w:val="a8"/>
        <w:numPr>
          <w:ilvl w:val="0"/>
          <w:numId w:val="4"/>
        </w:numPr>
        <w:jc w:val="both"/>
      </w:pPr>
      <w:r w:rsidRPr="00050084">
        <w:t>Федеральный закон от 29.12.2012 №273-ФЗ «Об образовании в Российской Федерации».</w:t>
      </w:r>
    </w:p>
    <w:p w:rsidR="008968A5" w:rsidRDefault="008968A5" w:rsidP="008968A5">
      <w:pPr>
        <w:pStyle w:val="a8"/>
        <w:numPr>
          <w:ilvl w:val="0"/>
          <w:numId w:val="4"/>
        </w:numPr>
        <w:jc w:val="both"/>
      </w:pPr>
      <w:r>
        <w:t>Ф</w:t>
      </w:r>
      <w:r w:rsidRPr="00050084">
        <w:t>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r>
        <w:t xml:space="preserve"> (с изменениями).</w:t>
      </w:r>
    </w:p>
    <w:p w:rsidR="008968A5" w:rsidRPr="00050084" w:rsidRDefault="008968A5" w:rsidP="008968A5">
      <w:pPr>
        <w:pStyle w:val="a8"/>
        <w:numPr>
          <w:ilvl w:val="0"/>
          <w:numId w:val="4"/>
        </w:numPr>
        <w:jc w:val="both"/>
      </w:pPr>
      <w:r>
        <w:t>Ф</w:t>
      </w:r>
      <w:r w:rsidRPr="00050084">
        <w:t xml:space="preserve">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w:t>
      </w:r>
      <w:r>
        <w:t>0</w:t>
      </w:r>
      <w:r w:rsidRPr="00050084">
        <w:t>5</w:t>
      </w:r>
      <w:r>
        <w:t>.03.</w:t>
      </w:r>
      <w:r w:rsidRPr="00050084">
        <w:t>2004 №1089</w:t>
      </w:r>
      <w:r>
        <w:t xml:space="preserve"> (с изменениями).</w:t>
      </w:r>
    </w:p>
    <w:p w:rsidR="008968A5" w:rsidRDefault="008968A5" w:rsidP="008968A5">
      <w:pPr>
        <w:pStyle w:val="a8"/>
        <w:numPr>
          <w:ilvl w:val="0"/>
          <w:numId w:val="4"/>
        </w:numPr>
        <w:jc w:val="both"/>
      </w:pPr>
      <w:r w:rsidRPr="00050084">
        <w:t>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r>
        <w:t xml:space="preserve"> (в ред. приказа от 17.07.2015 №734).</w:t>
      </w:r>
    </w:p>
    <w:p w:rsidR="008968A5" w:rsidRDefault="008968A5" w:rsidP="008968A5">
      <w:pPr>
        <w:pStyle w:val="a8"/>
        <w:numPr>
          <w:ilvl w:val="0"/>
          <w:numId w:val="4"/>
        </w:numPr>
        <w:jc w:val="both"/>
      </w:pPr>
      <w: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8968A5" w:rsidRDefault="008968A5" w:rsidP="008968A5">
      <w:pPr>
        <w:pStyle w:val="a8"/>
        <w:numPr>
          <w:ilvl w:val="0"/>
          <w:numId w:val="4"/>
        </w:numPr>
        <w:jc w:val="both"/>
      </w:pPr>
      <w:r>
        <w:t>Ф</w:t>
      </w:r>
      <w:r w:rsidRPr="00050084">
        <w:t>едеральн</w:t>
      </w:r>
      <w:r>
        <w:t>ый</w:t>
      </w:r>
      <w:r w:rsidRPr="00050084">
        <w:t xml:space="preserve"> переч</w:t>
      </w:r>
      <w:r>
        <w:t>ень</w:t>
      </w:r>
      <w:r w:rsidRPr="00050084">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 xml:space="preserve">, утвержденный приказом </w:t>
      </w:r>
      <w:r w:rsidRPr="00050084">
        <w:t>Министерства образования и науки Российской Федерации от 31.03.2014 №253</w:t>
      </w:r>
      <w:r>
        <w:t xml:space="preserve"> (с изменениями).</w:t>
      </w:r>
    </w:p>
    <w:p w:rsidR="008968A5" w:rsidRPr="009577EC" w:rsidRDefault="008968A5" w:rsidP="008968A5">
      <w:pPr>
        <w:pStyle w:val="a8"/>
        <w:numPr>
          <w:ilvl w:val="0"/>
          <w:numId w:val="4"/>
        </w:numPr>
        <w:jc w:val="both"/>
      </w:pPr>
      <w:r w:rsidRPr="003968F7">
        <w:rPr>
          <w:bCs/>
          <w:color w:val="000000"/>
        </w:rPr>
        <w:t>Приказ Мин</w:t>
      </w:r>
      <w:r>
        <w:rPr>
          <w:bCs/>
          <w:color w:val="000000"/>
        </w:rPr>
        <w:t xml:space="preserve">истерства </w:t>
      </w:r>
      <w:r w:rsidRPr="003968F7">
        <w:rPr>
          <w:bCs/>
          <w:color w:val="000000"/>
        </w:rPr>
        <w:t>обр</w:t>
      </w:r>
      <w:r>
        <w:rPr>
          <w:bCs/>
          <w:color w:val="000000"/>
        </w:rPr>
        <w:t xml:space="preserve">азования и </w:t>
      </w:r>
      <w:r w:rsidRPr="003968F7">
        <w:rPr>
          <w:bCs/>
          <w:color w:val="000000"/>
        </w:rPr>
        <w:t>науки Росси</w:t>
      </w:r>
      <w:r>
        <w:rPr>
          <w:bCs/>
          <w:color w:val="000000"/>
        </w:rPr>
        <w:t>йской Федерации</w:t>
      </w:r>
      <w:r w:rsidRPr="003968F7">
        <w:rPr>
          <w:bCs/>
          <w:color w:val="000000"/>
        </w:rPr>
        <w:t xml:space="preserve"> от </w:t>
      </w:r>
      <w:r>
        <w:rPr>
          <w:bCs/>
          <w:color w:val="000000"/>
        </w:rPr>
        <w:t>09.06.</w:t>
      </w:r>
      <w:r w:rsidRPr="003968F7">
        <w:rPr>
          <w:bCs/>
          <w:color w:val="000000"/>
        </w:rPr>
        <w:t>2016 №</w:t>
      </w:r>
      <w:r>
        <w:rPr>
          <w:bCs/>
          <w:color w:val="000000"/>
        </w:rPr>
        <w:t>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968A5" w:rsidRDefault="008968A5" w:rsidP="008968A5">
      <w:pPr>
        <w:pStyle w:val="a8"/>
        <w:numPr>
          <w:ilvl w:val="0"/>
          <w:numId w:val="4"/>
        </w:numPr>
        <w:jc w:val="both"/>
      </w:pPr>
      <w:r w:rsidRPr="009577EC">
        <w:rPr>
          <w:color w:val="333333"/>
        </w:rPr>
        <w:t xml:space="preserve">Письмо </w:t>
      </w:r>
      <w:r w:rsidRPr="007141C1">
        <w:t>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8968A5" w:rsidRPr="00050084" w:rsidRDefault="008968A5" w:rsidP="008968A5">
      <w:pPr>
        <w:pStyle w:val="a8"/>
        <w:numPr>
          <w:ilvl w:val="0"/>
          <w:numId w:val="4"/>
        </w:numPr>
        <w:jc w:val="both"/>
      </w:pPr>
      <w:proofErr w:type="gramStart"/>
      <w:r w:rsidRPr="003968F7">
        <w:rPr>
          <w:bCs/>
          <w:color w:val="000000"/>
        </w:rPr>
        <w:t>Приказ Мин</w:t>
      </w:r>
      <w:r>
        <w:rPr>
          <w:bCs/>
          <w:color w:val="000000"/>
        </w:rPr>
        <w:t xml:space="preserve">истерства </w:t>
      </w:r>
      <w:r w:rsidRPr="003968F7">
        <w:rPr>
          <w:bCs/>
          <w:color w:val="000000"/>
        </w:rPr>
        <w:t>обр</w:t>
      </w:r>
      <w:r>
        <w:rPr>
          <w:bCs/>
          <w:color w:val="000000"/>
        </w:rPr>
        <w:t xml:space="preserve">азования и </w:t>
      </w:r>
      <w:r w:rsidRPr="003968F7">
        <w:rPr>
          <w:bCs/>
          <w:color w:val="000000"/>
        </w:rPr>
        <w:t>науки Росси</w:t>
      </w:r>
      <w:r>
        <w:rPr>
          <w:bCs/>
          <w:color w:val="000000"/>
        </w:rPr>
        <w:t>йской Федерации</w:t>
      </w:r>
      <w:r w:rsidRPr="003968F7">
        <w:rPr>
          <w:bCs/>
          <w:color w:val="000000"/>
        </w:rPr>
        <w:t xml:space="preserve"> от 30</w:t>
      </w:r>
      <w:r>
        <w:rPr>
          <w:bCs/>
          <w:color w:val="000000"/>
        </w:rPr>
        <w:t>.03.</w:t>
      </w:r>
      <w:r w:rsidRPr="003968F7">
        <w:rPr>
          <w:bCs/>
          <w:color w:val="000000"/>
        </w:rPr>
        <w:t>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sidRPr="003968F7">
        <w:rPr>
          <w:bCs/>
          <w:color w:val="000000"/>
        </w:rPr>
        <w:t xml:space="preserve"> его 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w:t>
      </w:r>
    </w:p>
    <w:p w:rsidR="008968A5" w:rsidRPr="00050084" w:rsidRDefault="008968A5" w:rsidP="008968A5">
      <w:pPr>
        <w:pStyle w:val="a8"/>
        <w:numPr>
          <w:ilvl w:val="0"/>
          <w:numId w:val="4"/>
        </w:numPr>
        <w:jc w:val="both"/>
        <w:rPr>
          <w:rFonts w:eastAsia="Calibri"/>
        </w:rPr>
      </w:pPr>
      <w:r w:rsidRPr="00050084">
        <w:t>Приказ Министерства здравоохранения и социального развития Российской Федерации от 26.08.2010 №761н «</w:t>
      </w:r>
      <w:r w:rsidRPr="00050084">
        <w:rPr>
          <w:rFonts w:eastAsia="Calibri"/>
        </w:rPr>
        <w:t xml:space="preserve">Об утверждении Единого квалификационного </w:t>
      </w:r>
      <w:r w:rsidRPr="00050084">
        <w:rPr>
          <w:rFonts w:eastAsia="Calibri"/>
        </w:rPr>
        <w:lastRenderedPageBreak/>
        <w:t>справочника</w:t>
      </w:r>
      <w:r w:rsidRPr="00050084">
        <w:t xml:space="preserve"> </w:t>
      </w:r>
      <w:r w:rsidRPr="00050084">
        <w:rPr>
          <w:rFonts w:eastAsia="Calibri"/>
        </w:rPr>
        <w:t>должностей руководителей, специалистов и служащих, раздел «Квалификационные характеристики должностей работников</w:t>
      </w:r>
      <w:r w:rsidRPr="00050084">
        <w:t xml:space="preserve"> </w:t>
      </w:r>
      <w:r w:rsidRPr="00050084">
        <w:rPr>
          <w:rFonts w:eastAsia="Calibri"/>
        </w:rPr>
        <w:t>образования»</w:t>
      </w:r>
      <w:r w:rsidRPr="00050084">
        <w:t>.</w:t>
      </w:r>
    </w:p>
    <w:p w:rsidR="008968A5" w:rsidRDefault="008968A5" w:rsidP="008968A5">
      <w:pPr>
        <w:pStyle w:val="a8"/>
        <w:numPr>
          <w:ilvl w:val="0"/>
          <w:numId w:val="4"/>
        </w:numPr>
        <w:jc w:val="both"/>
      </w:pPr>
      <w:r w:rsidRPr="00050084">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8968A5" w:rsidRPr="009577EC" w:rsidRDefault="008968A5" w:rsidP="008968A5">
      <w:pPr>
        <w:pStyle w:val="a8"/>
        <w:numPr>
          <w:ilvl w:val="0"/>
          <w:numId w:val="4"/>
        </w:numPr>
        <w:jc w:val="both"/>
      </w:pPr>
      <w:r w:rsidRPr="009503D3">
        <w:rPr>
          <w:color w:val="000000"/>
        </w:rPr>
        <w:t xml:space="preserve">Постановление Главного государственного санитарного врача Российской Федерации от 29.12.2010 №189 «Об утверждении </w:t>
      </w:r>
      <w:proofErr w:type="spellStart"/>
      <w:r w:rsidRPr="009503D3">
        <w:rPr>
          <w:color w:val="000000"/>
        </w:rPr>
        <w:t>СанПиН</w:t>
      </w:r>
      <w:proofErr w:type="spellEnd"/>
      <w:r w:rsidRPr="009503D3">
        <w:rPr>
          <w:color w:val="000000"/>
        </w:rPr>
        <w:t xml:space="preserve"> 2.4.2.2821-10 «Санитарно-эпидемиологические требования к условиям и организации обучения в общеобразовательных учреждениях»</w:t>
      </w:r>
      <w:r>
        <w:rPr>
          <w:color w:val="000000"/>
        </w:rPr>
        <w:t xml:space="preserve"> (с изменениями).</w:t>
      </w:r>
    </w:p>
    <w:p w:rsidR="008968A5" w:rsidRPr="009503D3" w:rsidRDefault="008968A5" w:rsidP="008968A5">
      <w:pPr>
        <w:pStyle w:val="a8"/>
        <w:numPr>
          <w:ilvl w:val="0"/>
          <w:numId w:val="4"/>
        </w:numPr>
        <w:jc w:val="both"/>
      </w:pPr>
      <w:r w:rsidRPr="009577EC">
        <w:rPr>
          <w:color w:val="333333"/>
        </w:rPr>
        <w:t xml:space="preserve">Письмо </w:t>
      </w:r>
      <w:r w:rsidRPr="009577EC">
        <w:rPr>
          <w:color w:val="000000"/>
        </w:rPr>
        <w:t xml:space="preserve">Министерства образования и науки Российской Федерации </w:t>
      </w:r>
      <w:r w:rsidRPr="009577EC">
        <w:rPr>
          <w:color w:val="333333"/>
        </w:rPr>
        <w:t>от 12.05.2011</w:t>
      </w:r>
      <w:r>
        <w:rPr>
          <w:color w:val="333333"/>
        </w:rPr>
        <w:t xml:space="preserve"> </w:t>
      </w:r>
      <w:r w:rsidRPr="009577EC">
        <w:rPr>
          <w:color w:val="333333"/>
        </w:rPr>
        <w:t xml:space="preserve">№03-296 «Об организации внеурочной деятельности </w:t>
      </w:r>
      <w:bookmarkStart w:id="0" w:name="_GoBack"/>
      <w:bookmarkEnd w:id="0"/>
      <w:r w:rsidRPr="009577EC">
        <w:rPr>
          <w:color w:val="333333"/>
        </w:rPr>
        <w:t>при введении федерального государственного образовательного стандарта общего образования».</w:t>
      </w:r>
    </w:p>
    <w:p w:rsidR="008968A5" w:rsidRPr="00395C16" w:rsidRDefault="008968A5" w:rsidP="008968A5">
      <w:pPr>
        <w:pStyle w:val="a8"/>
        <w:numPr>
          <w:ilvl w:val="0"/>
          <w:numId w:val="4"/>
        </w:numPr>
        <w:jc w:val="both"/>
      </w:pPr>
      <w:r w:rsidRPr="00313F06">
        <w:t>Письмо Министерства образования и науки Р</w:t>
      </w:r>
      <w:r>
        <w:t xml:space="preserve">оссийской </w:t>
      </w:r>
      <w:r w:rsidRPr="00313F06">
        <w:t>Ф</w:t>
      </w:r>
      <w:r>
        <w:t xml:space="preserve">едерации </w:t>
      </w:r>
      <w:r w:rsidRPr="00313F06">
        <w:rPr>
          <w:bCs/>
          <w:kern w:val="36"/>
        </w:rPr>
        <w:t>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8968A5" w:rsidRDefault="008968A5" w:rsidP="008968A5">
      <w:pPr>
        <w:ind w:left="502"/>
        <w:jc w:val="both"/>
      </w:pPr>
    </w:p>
    <w:p w:rsidR="008968A5" w:rsidRPr="00050084" w:rsidRDefault="008968A5" w:rsidP="008968A5">
      <w:pPr>
        <w:pStyle w:val="a8"/>
        <w:ind w:left="1080"/>
        <w:jc w:val="center"/>
        <w:rPr>
          <w:b/>
        </w:rPr>
      </w:pPr>
      <w:r w:rsidRPr="00CF0431">
        <w:rPr>
          <w:b/>
        </w:rPr>
        <w:t>Региональные документы</w:t>
      </w:r>
    </w:p>
    <w:p w:rsidR="008968A5" w:rsidRPr="00050084" w:rsidRDefault="008968A5" w:rsidP="008968A5">
      <w:pPr>
        <w:pStyle w:val="a8"/>
        <w:numPr>
          <w:ilvl w:val="0"/>
          <w:numId w:val="5"/>
        </w:numPr>
        <w:jc w:val="both"/>
      </w:pPr>
      <w:r w:rsidRPr="00050084">
        <w:t>Закон Республики Крым от 06.07.2015 №131-ЗРК/2015 «Об образовании в Республике Крым».</w:t>
      </w:r>
    </w:p>
    <w:p w:rsidR="008968A5" w:rsidRPr="00050084" w:rsidRDefault="008968A5" w:rsidP="008968A5">
      <w:pPr>
        <w:pStyle w:val="a8"/>
        <w:numPr>
          <w:ilvl w:val="0"/>
          <w:numId w:val="5"/>
        </w:numPr>
        <w:jc w:val="both"/>
      </w:pPr>
      <w:r w:rsidRPr="00050084">
        <w:t xml:space="preserve">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w:t>
      </w:r>
      <w:r w:rsidRPr="00D9792F">
        <w:t>на 2015/2016 учебный</w:t>
      </w:r>
      <w:r w:rsidRPr="00050084">
        <w:t xml:space="preserve"> год».</w:t>
      </w:r>
    </w:p>
    <w:p w:rsidR="008968A5" w:rsidRDefault="008968A5" w:rsidP="008968A5">
      <w:pPr>
        <w:pStyle w:val="a8"/>
        <w:numPr>
          <w:ilvl w:val="0"/>
          <w:numId w:val="5"/>
        </w:numPr>
        <w:autoSpaceDE w:val="0"/>
        <w:autoSpaceDN w:val="0"/>
        <w:adjustRightInd w:val="0"/>
        <w:jc w:val="both"/>
      </w:pPr>
      <w:r w:rsidRPr="00313F06">
        <w:t>Приказ Министерства образования, науки и молодежи Республики Крым от 07.06.2017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 (в ред. приказа  от 16.11.2017 № 29</w:t>
      </w:r>
      <w:r>
        <w:t>09).</w:t>
      </w:r>
    </w:p>
    <w:p w:rsidR="008968A5" w:rsidRPr="00313F06" w:rsidRDefault="008968A5" w:rsidP="008968A5">
      <w:pPr>
        <w:pStyle w:val="a8"/>
        <w:numPr>
          <w:ilvl w:val="0"/>
          <w:numId w:val="5"/>
        </w:numPr>
        <w:jc w:val="both"/>
      </w:pPr>
      <w:r w:rsidRPr="00050084">
        <w:t>Письмо Министерства образования, науки и молодежи Республики Крым от 04.12.2014 №01-14/2014 «Об организации внеурочной деятельности».</w:t>
      </w:r>
    </w:p>
    <w:p w:rsidR="008968A5" w:rsidRPr="00050084" w:rsidRDefault="008968A5" w:rsidP="008968A5">
      <w:pPr>
        <w:pStyle w:val="a8"/>
        <w:numPr>
          <w:ilvl w:val="0"/>
          <w:numId w:val="5"/>
        </w:numPr>
        <w:jc w:val="both"/>
      </w:pPr>
      <w:r w:rsidRPr="00050084">
        <w:t>Письмо Министерства образования, науки и молодежи Республики Крым от 0</w:t>
      </w:r>
      <w:r>
        <w:t>2</w:t>
      </w:r>
      <w:r w:rsidRPr="00050084">
        <w:t>.0</w:t>
      </w:r>
      <w:r>
        <w:t>7</w:t>
      </w:r>
      <w:r w:rsidRPr="00050084">
        <w:t>.2018 №01-14/1</w:t>
      </w:r>
      <w:r>
        <w:t>915</w:t>
      </w:r>
      <w:r w:rsidRPr="00050084">
        <w:t xml:space="preserve"> «Об учебных планах общеобразовательных организаций Республики Крым на 2018/2019 учебный год».</w:t>
      </w:r>
    </w:p>
    <w:p w:rsidR="008968A5" w:rsidRDefault="008968A5" w:rsidP="009D61A1">
      <w:pPr>
        <w:autoSpaceDE w:val="0"/>
        <w:autoSpaceDN w:val="0"/>
        <w:adjustRightInd w:val="0"/>
        <w:spacing w:line="240" w:lineRule="auto"/>
        <w:ind w:firstLine="709"/>
        <w:jc w:val="both"/>
        <w:rPr>
          <w:rFonts w:ascii="Times New Roman" w:eastAsia="Calibri" w:hAnsi="Times New Roman"/>
          <w:color w:val="000000"/>
          <w:sz w:val="24"/>
          <w:szCs w:val="24"/>
          <w:lang w:eastAsia="ru-RU"/>
        </w:rPr>
      </w:pPr>
    </w:p>
    <w:p w:rsidR="00C22411" w:rsidRPr="000436A4" w:rsidRDefault="00C22411" w:rsidP="009D61A1">
      <w:pPr>
        <w:autoSpaceDE w:val="0"/>
        <w:autoSpaceDN w:val="0"/>
        <w:adjustRightInd w:val="0"/>
        <w:spacing w:line="240" w:lineRule="auto"/>
        <w:ind w:firstLine="709"/>
        <w:jc w:val="both"/>
        <w:rPr>
          <w:rFonts w:ascii="Times New Roman" w:eastAsia="Calibri" w:hAnsi="Times New Roman"/>
          <w:color w:val="000000"/>
          <w:sz w:val="24"/>
          <w:szCs w:val="24"/>
          <w:lang w:eastAsia="ru-RU"/>
        </w:rPr>
      </w:pPr>
      <w:proofErr w:type="gramStart"/>
      <w:r w:rsidRPr="000436A4">
        <w:rPr>
          <w:rFonts w:ascii="Times New Roman" w:eastAsia="Calibri" w:hAnsi="Times New Roman"/>
          <w:color w:val="000000"/>
          <w:sz w:val="24"/>
          <w:szCs w:val="24"/>
          <w:lang w:eastAsia="ru-RU"/>
        </w:rPr>
        <w:t>Главной целью преподавания и изучения обществознания в образовательной организации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w:t>
      </w:r>
      <w:proofErr w:type="gramEnd"/>
      <w:r w:rsidRPr="000436A4">
        <w:rPr>
          <w:rFonts w:ascii="Times New Roman" w:eastAsia="Calibri" w:hAnsi="Times New Roman"/>
          <w:color w:val="000000"/>
          <w:sz w:val="24"/>
          <w:szCs w:val="24"/>
          <w:lang w:eastAsia="ru-RU"/>
        </w:rPr>
        <w:t xml:space="preserve">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C22411" w:rsidRPr="000436A4" w:rsidRDefault="00C22411" w:rsidP="009D61A1">
      <w:pPr>
        <w:pStyle w:val="a6"/>
        <w:spacing w:line="240" w:lineRule="auto"/>
        <w:ind w:firstLine="709"/>
        <w:jc w:val="both"/>
        <w:rPr>
          <w:rFonts w:ascii="Times New Roman" w:hAnsi="Times New Roman"/>
          <w:sz w:val="24"/>
          <w:szCs w:val="24"/>
        </w:rPr>
      </w:pPr>
      <w:r w:rsidRPr="000436A4">
        <w:rPr>
          <w:rFonts w:ascii="Times New Roman" w:eastAsia="Calibri" w:hAnsi="Times New Roman"/>
          <w:color w:val="000000"/>
          <w:sz w:val="24"/>
          <w:szCs w:val="24"/>
          <w:lang w:eastAsia="ru-RU"/>
        </w:rPr>
        <w:t>Достижение этой цели должно осуществляться путем системной интеграции процессов освоения содержания обществознания на разных этапах изучения учебного предмета и процессов социализации обучающегося, формирования у него целостного мировоззрения на основе исторически сложившихся духовно-нравственных традиций российского общества.</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lastRenderedPageBreak/>
        <w:t>Рабочая программа уче</w:t>
      </w:r>
      <w:r w:rsidR="008968A5">
        <w:rPr>
          <w:color w:val="auto"/>
          <w:sz w:val="24"/>
          <w:szCs w:val="24"/>
        </w:rPr>
        <w:t>бного предмета «Обществознание»</w:t>
      </w:r>
      <w:r w:rsidRPr="00E8684A">
        <w:rPr>
          <w:color w:val="auto"/>
          <w:sz w:val="24"/>
          <w:szCs w:val="24"/>
        </w:rPr>
        <w:t xml:space="preserve"> является составной частью </w:t>
      </w:r>
      <w:r w:rsidR="008968A5">
        <w:rPr>
          <w:color w:val="auto"/>
          <w:sz w:val="24"/>
          <w:szCs w:val="24"/>
        </w:rPr>
        <w:t xml:space="preserve">основной </w:t>
      </w:r>
      <w:r w:rsidRPr="00E8684A">
        <w:rPr>
          <w:color w:val="auto"/>
          <w:sz w:val="24"/>
          <w:szCs w:val="24"/>
        </w:rPr>
        <w:t>образовательной программы общеобразоват</w:t>
      </w:r>
      <w:r w:rsidR="008968A5">
        <w:rPr>
          <w:color w:val="auto"/>
          <w:sz w:val="24"/>
          <w:szCs w:val="24"/>
        </w:rPr>
        <w:t>ельной организации.</w:t>
      </w:r>
    </w:p>
    <w:p w:rsidR="00C22411" w:rsidRPr="00E8684A" w:rsidRDefault="008968A5" w:rsidP="009D61A1">
      <w:pPr>
        <w:pStyle w:val="5"/>
        <w:shd w:val="clear" w:color="auto" w:fill="auto"/>
        <w:spacing w:after="0" w:line="240" w:lineRule="auto"/>
        <w:ind w:left="20" w:right="20" w:firstLine="709"/>
        <w:jc w:val="both"/>
        <w:rPr>
          <w:color w:val="auto"/>
          <w:sz w:val="24"/>
          <w:szCs w:val="24"/>
        </w:rPr>
      </w:pPr>
      <w:r>
        <w:rPr>
          <w:color w:val="auto"/>
          <w:sz w:val="24"/>
          <w:szCs w:val="24"/>
        </w:rPr>
        <w:t xml:space="preserve">По </w:t>
      </w:r>
      <w:r w:rsidR="00C22411" w:rsidRPr="00E8684A">
        <w:rPr>
          <w:color w:val="auto"/>
          <w:sz w:val="24"/>
          <w:szCs w:val="24"/>
        </w:rPr>
        <w:t>содержанию рабочая программа учебного предмета «Обществознание</w:t>
      </w:r>
      <w:r>
        <w:rPr>
          <w:color w:val="auto"/>
          <w:sz w:val="24"/>
          <w:szCs w:val="24"/>
        </w:rPr>
        <w:t xml:space="preserve">» </w:t>
      </w:r>
      <w:r w:rsidR="00C22411" w:rsidRPr="00E8684A">
        <w:rPr>
          <w:color w:val="auto"/>
          <w:sz w:val="24"/>
          <w:szCs w:val="24"/>
        </w:rPr>
        <w:t>представляет собой документ, составленный с учетом:</w:t>
      </w:r>
    </w:p>
    <w:p w:rsidR="00C22411" w:rsidRPr="00E8684A" w:rsidRDefault="00C22411" w:rsidP="009D61A1">
      <w:pPr>
        <w:pStyle w:val="5"/>
        <w:numPr>
          <w:ilvl w:val="0"/>
          <w:numId w:val="1"/>
        </w:numPr>
        <w:shd w:val="clear" w:color="auto" w:fill="auto"/>
        <w:tabs>
          <w:tab w:val="left" w:pos="538"/>
        </w:tabs>
        <w:spacing w:after="0" w:line="240" w:lineRule="auto"/>
        <w:ind w:left="20" w:right="20" w:firstLine="709"/>
        <w:jc w:val="both"/>
        <w:rPr>
          <w:color w:val="auto"/>
          <w:sz w:val="24"/>
          <w:szCs w:val="24"/>
        </w:rPr>
      </w:pPr>
      <w:r w:rsidRPr="00E8684A">
        <w:rPr>
          <w:color w:val="auto"/>
          <w:sz w:val="24"/>
          <w:szCs w:val="24"/>
        </w:rPr>
        <w:t xml:space="preserve">требований </w:t>
      </w:r>
      <w:r w:rsidR="008968A5">
        <w:rPr>
          <w:color w:val="auto"/>
          <w:sz w:val="24"/>
          <w:szCs w:val="24"/>
        </w:rPr>
        <w:t xml:space="preserve">федерального государственного образовательного стандарта основного общего образования, </w:t>
      </w:r>
      <w:r w:rsidRPr="00E8684A">
        <w:rPr>
          <w:color w:val="auto"/>
          <w:sz w:val="24"/>
          <w:szCs w:val="24"/>
        </w:rPr>
        <w:t xml:space="preserve">федерального компонента государственных образовательных стандартов </w:t>
      </w:r>
      <w:r w:rsidR="008968A5">
        <w:rPr>
          <w:color w:val="auto"/>
          <w:sz w:val="24"/>
          <w:szCs w:val="24"/>
        </w:rPr>
        <w:t xml:space="preserve">основного общего и среднего общего образования </w:t>
      </w:r>
      <w:r w:rsidRPr="00E8684A">
        <w:rPr>
          <w:color w:val="auto"/>
          <w:sz w:val="24"/>
          <w:szCs w:val="24"/>
        </w:rPr>
        <w:t>по обществознанию (обязательного миниму</w:t>
      </w:r>
      <w:r w:rsidR="008968A5">
        <w:rPr>
          <w:color w:val="auto"/>
          <w:sz w:val="24"/>
          <w:szCs w:val="24"/>
        </w:rPr>
        <w:t>ма содержания образования,</w:t>
      </w:r>
      <w:r w:rsidRPr="00E8684A">
        <w:rPr>
          <w:color w:val="auto"/>
          <w:sz w:val="24"/>
          <w:szCs w:val="24"/>
        </w:rPr>
        <w:t xml:space="preserve"> требований к уровню подготовки выпускников по обществознанию);</w:t>
      </w:r>
    </w:p>
    <w:p w:rsidR="00C22411" w:rsidRPr="00E8684A" w:rsidRDefault="00C22411" w:rsidP="009D61A1">
      <w:pPr>
        <w:pStyle w:val="5"/>
        <w:numPr>
          <w:ilvl w:val="0"/>
          <w:numId w:val="1"/>
        </w:numPr>
        <w:shd w:val="clear" w:color="auto" w:fill="auto"/>
        <w:tabs>
          <w:tab w:val="left" w:pos="530"/>
        </w:tabs>
        <w:spacing w:after="0" w:line="240" w:lineRule="auto"/>
        <w:ind w:left="20" w:firstLine="709"/>
        <w:jc w:val="both"/>
        <w:rPr>
          <w:color w:val="auto"/>
          <w:sz w:val="24"/>
          <w:szCs w:val="24"/>
        </w:rPr>
      </w:pPr>
      <w:r w:rsidRPr="00E8684A">
        <w:rPr>
          <w:color w:val="auto"/>
          <w:sz w:val="24"/>
          <w:szCs w:val="24"/>
        </w:rPr>
        <w:t>максимального объема учебного материала для учащихся;</w:t>
      </w:r>
    </w:p>
    <w:p w:rsidR="00C22411" w:rsidRPr="00E8684A" w:rsidRDefault="00C22411" w:rsidP="009D61A1">
      <w:pPr>
        <w:pStyle w:val="5"/>
        <w:numPr>
          <w:ilvl w:val="0"/>
          <w:numId w:val="1"/>
        </w:numPr>
        <w:shd w:val="clear" w:color="auto" w:fill="auto"/>
        <w:tabs>
          <w:tab w:val="left" w:pos="543"/>
        </w:tabs>
        <w:spacing w:after="0" w:line="240" w:lineRule="auto"/>
        <w:ind w:left="20" w:right="20" w:firstLine="709"/>
        <w:jc w:val="both"/>
        <w:rPr>
          <w:color w:val="auto"/>
          <w:sz w:val="24"/>
          <w:szCs w:val="24"/>
        </w:rPr>
      </w:pPr>
      <w:r w:rsidRPr="00E8684A">
        <w:rPr>
          <w:color w:val="auto"/>
          <w:sz w:val="24"/>
          <w:szCs w:val="24"/>
        </w:rPr>
        <w:t>объема часов учебной нагрузки, определенного учебным планом образовательной организации для реализации учебного предмета «Обществознание» в каждом классе;</w:t>
      </w:r>
    </w:p>
    <w:p w:rsidR="00C22411" w:rsidRPr="00E8684A" w:rsidRDefault="00C22411" w:rsidP="009D61A1">
      <w:pPr>
        <w:pStyle w:val="5"/>
        <w:numPr>
          <w:ilvl w:val="0"/>
          <w:numId w:val="1"/>
        </w:numPr>
        <w:shd w:val="clear" w:color="auto" w:fill="auto"/>
        <w:tabs>
          <w:tab w:val="left" w:pos="530"/>
        </w:tabs>
        <w:spacing w:after="0" w:line="240" w:lineRule="auto"/>
        <w:ind w:left="20" w:firstLine="709"/>
        <w:jc w:val="both"/>
        <w:rPr>
          <w:color w:val="auto"/>
          <w:sz w:val="24"/>
          <w:szCs w:val="24"/>
        </w:rPr>
      </w:pPr>
      <w:r w:rsidRPr="00E8684A">
        <w:rPr>
          <w:color w:val="auto"/>
          <w:sz w:val="24"/>
          <w:szCs w:val="24"/>
        </w:rPr>
        <w:t>познавательных интересов учащихся;</w:t>
      </w:r>
    </w:p>
    <w:p w:rsidR="00C22411" w:rsidRPr="00E8684A" w:rsidRDefault="00C22411" w:rsidP="009D61A1">
      <w:pPr>
        <w:pStyle w:val="5"/>
        <w:numPr>
          <w:ilvl w:val="0"/>
          <w:numId w:val="1"/>
        </w:numPr>
        <w:shd w:val="clear" w:color="auto" w:fill="auto"/>
        <w:tabs>
          <w:tab w:val="left" w:pos="530"/>
        </w:tabs>
        <w:spacing w:after="0" w:line="240" w:lineRule="auto"/>
        <w:ind w:left="20" w:firstLine="709"/>
        <w:jc w:val="both"/>
        <w:rPr>
          <w:color w:val="auto"/>
          <w:sz w:val="24"/>
          <w:szCs w:val="24"/>
        </w:rPr>
      </w:pPr>
      <w:r w:rsidRPr="00E8684A">
        <w:rPr>
          <w:color w:val="auto"/>
          <w:sz w:val="24"/>
          <w:szCs w:val="24"/>
        </w:rPr>
        <w:t>целей и задач образовательной программы образовательной организации;</w:t>
      </w:r>
    </w:p>
    <w:p w:rsidR="00C22411" w:rsidRPr="00E8684A" w:rsidRDefault="00C22411" w:rsidP="009D61A1">
      <w:pPr>
        <w:pStyle w:val="5"/>
        <w:numPr>
          <w:ilvl w:val="0"/>
          <w:numId w:val="1"/>
        </w:numPr>
        <w:shd w:val="clear" w:color="auto" w:fill="auto"/>
        <w:tabs>
          <w:tab w:val="left" w:pos="530"/>
        </w:tabs>
        <w:spacing w:after="0" w:line="240" w:lineRule="auto"/>
        <w:ind w:left="20" w:firstLine="709"/>
        <w:jc w:val="both"/>
        <w:rPr>
          <w:color w:val="auto"/>
          <w:sz w:val="24"/>
          <w:szCs w:val="24"/>
        </w:rPr>
      </w:pPr>
      <w:r w:rsidRPr="00E8684A">
        <w:rPr>
          <w:color w:val="auto"/>
          <w:sz w:val="24"/>
          <w:szCs w:val="24"/>
        </w:rPr>
        <w:t>выбора образовательной организацией учебно-методического комплекта.</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Структура рабочей пр</w:t>
      </w:r>
      <w:r w:rsidR="008968A5">
        <w:rPr>
          <w:color w:val="auto"/>
          <w:sz w:val="24"/>
          <w:szCs w:val="24"/>
        </w:rPr>
        <w:t>ограммы учебного предмета определена                        п.18.2.2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(в ред. приказа от 31.12.2015 №1577).</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proofErr w:type="gramStart"/>
      <w:r w:rsidRPr="00E8684A">
        <w:rPr>
          <w:color w:val="auto"/>
          <w:sz w:val="24"/>
          <w:szCs w:val="24"/>
        </w:rPr>
        <w:t>Обращаем Ваше внимание, что на заседании Научно-методического совета по учебникам Министерства образования и науки Российской Федерации от 03.03.2016г. (протокол заседания № НТ-19/08ПР) было принято решение о подготовке приказа о внесении изменений в Порядок формирования федерального перечня учебников для обеспечения учебниками и учебно-методическими пособиями всех групп обучающихся с ограниченными возможностями здоровья.</w:t>
      </w:r>
      <w:proofErr w:type="gramEnd"/>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Отмечаем, что в соответствии с приказом Министерства образования и науки Росс</w:t>
      </w:r>
      <w:r w:rsidR="00830003">
        <w:rPr>
          <w:color w:val="auto"/>
          <w:sz w:val="24"/>
          <w:szCs w:val="24"/>
        </w:rPr>
        <w:t>ийской Федерации от 26.01.2016г</w:t>
      </w:r>
      <w:r w:rsidRPr="00E8684A">
        <w:rPr>
          <w:color w:val="auto"/>
          <w:sz w:val="24"/>
          <w:szCs w:val="24"/>
        </w:rPr>
        <w:t>.</w:t>
      </w:r>
      <w:r w:rsidR="00830003">
        <w:rPr>
          <w:color w:val="auto"/>
          <w:sz w:val="24"/>
          <w:szCs w:val="24"/>
        </w:rPr>
        <w:t xml:space="preserve"> </w:t>
      </w:r>
      <w:r w:rsidRPr="00E8684A">
        <w:rPr>
          <w:color w:val="auto"/>
          <w:sz w:val="24"/>
          <w:szCs w:val="24"/>
        </w:rPr>
        <w:t xml:space="preserve">№38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учебники, приобретенные до вступления в силу выше указанного приказа и удаленные из федерального перечня на его основании. </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Таким образом, если основная образовательная программа образовательной организации предусматривает использование учебников, не включенных в действующий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настоящего приказа.</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 xml:space="preserve">В соответствии со статьей 18 Федерального закона от 29.12.2012№ 273-ФЗ «Об образовании в Российской Федерации» в образовательных организациях наряду с </w:t>
      </w:r>
      <w:proofErr w:type="gramStart"/>
      <w:r w:rsidRPr="00E8684A">
        <w:rPr>
          <w:color w:val="auto"/>
          <w:sz w:val="24"/>
          <w:szCs w:val="24"/>
        </w:rPr>
        <w:t>печатными</w:t>
      </w:r>
      <w:proofErr w:type="gramEnd"/>
      <w:r w:rsidRPr="00E8684A">
        <w:rPr>
          <w:color w:val="auto"/>
          <w:sz w:val="24"/>
          <w:szCs w:val="24"/>
        </w:rPr>
        <w:t xml:space="preserve"> используются электронные учебные издания. Требования к э</w:t>
      </w:r>
      <w:r w:rsidR="00830003">
        <w:rPr>
          <w:color w:val="auto"/>
          <w:sz w:val="24"/>
          <w:szCs w:val="24"/>
        </w:rPr>
        <w:t>лектронным изданиям определены п</w:t>
      </w:r>
      <w:r w:rsidRPr="00E8684A">
        <w:rPr>
          <w:color w:val="auto"/>
          <w:sz w:val="24"/>
          <w:szCs w:val="24"/>
        </w:rPr>
        <w:t xml:space="preserve">риказом Министерства образования и науки Российской </w:t>
      </w:r>
      <w:r w:rsidR="00830003">
        <w:rPr>
          <w:color w:val="auto"/>
          <w:sz w:val="24"/>
          <w:szCs w:val="24"/>
        </w:rPr>
        <w:t>Федерации от 18.07.2016 №870 «Об утверждении П</w:t>
      </w:r>
      <w:r w:rsidRPr="00E8684A">
        <w:rPr>
          <w:color w:val="auto"/>
          <w:sz w:val="24"/>
          <w:szCs w:val="24"/>
        </w:rPr>
        <w:t>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Использование электронных форм учебников (учебных изданий) обусловлено следующими преимуществами:</w:t>
      </w:r>
    </w:p>
    <w:p w:rsidR="00C22411" w:rsidRPr="00E8684A" w:rsidRDefault="00C22411" w:rsidP="009D61A1">
      <w:pPr>
        <w:pStyle w:val="5"/>
        <w:numPr>
          <w:ilvl w:val="0"/>
          <w:numId w:val="2"/>
        </w:numPr>
        <w:shd w:val="clear" w:color="auto" w:fill="auto"/>
        <w:tabs>
          <w:tab w:val="left" w:pos="463"/>
        </w:tabs>
        <w:spacing w:after="0" w:line="240" w:lineRule="auto"/>
        <w:ind w:left="20" w:firstLine="709"/>
        <w:jc w:val="both"/>
        <w:rPr>
          <w:color w:val="auto"/>
          <w:sz w:val="24"/>
          <w:szCs w:val="24"/>
        </w:rPr>
      </w:pPr>
      <w:r w:rsidRPr="00E8684A">
        <w:rPr>
          <w:color w:val="auto"/>
          <w:sz w:val="24"/>
          <w:szCs w:val="24"/>
        </w:rPr>
        <w:t>обеспечивает быстрый поиск нужной информации по запросу;</w:t>
      </w:r>
    </w:p>
    <w:p w:rsidR="00C22411" w:rsidRPr="00E8684A" w:rsidRDefault="00C22411" w:rsidP="009D61A1">
      <w:pPr>
        <w:pStyle w:val="5"/>
        <w:numPr>
          <w:ilvl w:val="0"/>
          <w:numId w:val="2"/>
        </w:numPr>
        <w:shd w:val="clear" w:color="auto" w:fill="auto"/>
        <w:tabs>
          <w:tab w:val="left" w:pos="582"/>
        </w:tabs>
        <w:spacing w:after="0" w:line="240" w:lineRule="auto"/>
        <w:ind w:left="20" w:right="20" w:firstLine="709"/>
        <w:jc w:val="both"/>
        <w:rPr>
          <w:color w:val="auto"/>
          <w:sz w:val="24"/>
          <w:szCs w:val="24"/>
        </w:rPr>
      </w:pPr>
      <w:r w:rsidRPr="00E8684A">
        <w:rPr>
          <w:color w:val="auto"/>
          <w:sz w:val="24"/>
          <w:szCs w:val="24"/>
        </w:rPr>
        <w:t>позволяет создавать индивидуальные траектории освоения информации, представленной в виде гипертекста;</w:t>
      </w:r>
    </w:p>
    <w:p w:rsidR="00C22411" w:rsidRPr="00E8684A" w:rsidRDefault="00C22411" w:rsidP="009D61A1">
      <w:pPr>
        <w:pStyle w:val="5"/>
        <w:numPr>
          <w:ilvl w:val="0"/>
          <w:numId w:val="2"/>
        </w:numPr>
        <w:shd w:val="clear" w:color="auto" w:fill="auto"/>
        <w:tabs>
          <w:tab w:val="left" w:pos="529"/>
        </w:tabs>
        <w:spacing w:after="0" w:line="240" w:lineRule="auto"/>
        <w:ind w:left="20" w:right="20" w:firstLine="709"/>
        <w:jc w:val="both"/>
        <w:rPr>
          <w:color w:val="auto"/>
          <w:sz w:val="24"/>
          <w:szCs w:val="24"/>
        </w:rPr>
      </w:pPr>
      <w:r w:rsidRPr="00E8684A">
        <w:rPr>
          <w:color w:val="auto"/>
          <w:sz w:val="24"/>
          <w:szCs w:val="24"/>
        </w:rPr>
        <w:t>способствует концентрации внимания учащихся на изучаемом материале с помощью мультимедийных функций;</w:t>
      </w:r>
    </w:p>
    <w:p w:rsidR="00C22411" w:rsidRPr="00E8684A" w:rsidRDefault="00C22411" w:rsidP="009D61A1">
      <w:pPr>
        <w:pStyle w:val="5"/>
        <w:numPr>
          <w:ilvl w:val="0"/>
          <w:numId w:val="2"/>
        </w:numPr>
        <w:shd w:val="clear" w:color="auto" w:fill="auto"/>
        <w:tabs>
          <w:tab w:val="left" w:pos="495"/>
        </w:tabs>
        <w:spacing w:after="0" w:line="240" w:lineRule="auto"/>
        <w:ind w:left="20" w:right="20" w:firstLine="709"/>
        <w:jc w:val="both"/>
        <w:rPr>
          <w:color w:val="auto"/>
          <w:sz w:val="24"/>
          <w:szCs w:val="24"/>
        </w:rPr>
      </w:pPr>
      <w:r w:rsidRPr="00E8684A">
        <w:rPr>
          <w:color w:val="auto"/>
          <w:sz w:val="24"/>
          <w:szCs w:val="24"/>
        </w:rPr>
        <w:lastRenderedPageBreak/>
        <w:t>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rsidR="00C22411" w:rsidRPr="00E8684A" w:rsidRDefault="00C22411" w:rsidP="009D61A1">
      <w:pPr>
        <w:pStyle w:val="5"/>
        <w:numPr>
          <w:ilvl w:val="0"/>
          <w:numId w:val="2"/>
        </w:numPr>
        <w:shd w:val="clear" w:color="auto" w:fill="auto"/>
        <w:tabs>
          <w:tab w:val="left" w:pos="505"/>
        </w:tabs>
        <w:spacing w:after="0" w:line="240" w:lineRule="auto"/>
        <w:ind w:left="20" w:right="20" w:firstLine="709"/>
        <w:jc w:val="both"/>
        <w:rPr>
          <w:color w:val="auto"/>
          <w:sz w:val="24"/>
          <w:szCs w:val="24"/>
        </w:rPr>
      </w:pPr>
      <w:r w:rsidRPr="00E8684A">
        <w:rPr>
          <w:color w:val="auto"/>
          <w:sz w:val="24"/>
          <w:szCs w:val="24"/>
        </w:rPr>
        <w:t>помогает учащимся провести самопроверку и самооценку уровня достижения планируемых результатов, в том числе в игровой форме.</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 xml:space="preserve">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РОР. Электронная форма </w:t>
      </w:r>
      <w:r w:rsidR="00534F90">
        <w:rPr>
          <w:color w:val="auto"/>
          <w:sz w:val="24"/>
          <w:szCs w:val="24"/>
        </w:rPr>
        <w:t xml:space="preserve">учебника </w:t>
      </w:r>
      <w:r w:rsidRPr="00E8684A">
        <w:rPr>
          <w:color w:val="auto"/>
          <w:sz w:val="24"/>
          <w:szCs w:val="24"/>
        </w:rPr>
        <w:t xml:space="preserve">представляет собой электронное издание, соответствующее по структуре, содержанию и художественному оформлению печатной форме учебника, содержащее </w:t>
      </w:r>
      <w:proofErr w:type="spellStart"/>
      <w:r w:rsidRPr="00E8684A">
        <w:rPr>
          <w:color w:val="auto"/>
          <w:sz w:val="24"/>
          <w:szCs w:val="24"/>
        </w:rPr>
        <w:t>мультимедийные</w:t>
      </w:r>
      <w:proofErr w:type="spellEnd"/>
      <w:r w:rsidRPr="00E8684A">
        <w:rPr>
          <w:color w:val="auto"/>
          <w:sz w:val="24"/>
          <w:szCs w:val="24"/>
        </w:rPr>
        <w:t xml:space="preserve"> элементы и интерактивные ссылки, расширяющие и дополняющие содержание </w:t>
      </w:r>
      <w:r w:rsidR="00534F90">
        <w:rPr>
          <w:color w:val="auto"/>
          <w:sz w:val="24"/>
          <w:szCs w:val="24"/>
        </w:rPr>
        <w:t>учебника.</w:t>
      </w:r>
    </w:p>
    <w:p w:rsidR="00C22411" w:rsidRPr="00E8684A" w:rsidRDefault="00C22411" w:rsidP="00534F90">
      <w:pPr>
        <w:pStyle w:val="5"/>
        <w:shd w:val="clear" w:color="auto" w:fill="auto"/>
        <w:spacing w:after="0" w:line="240" w:lineRule="auto"/>
        <w:ind w:left="20" w:firstLine="709"/>
        <w:jc w:val="both"/>
        <w:rPr>
          <w:color w:val="auto"/>
          <w:sz w:val="24"/>
          <w:szCs w:val="24"/>
        </w:rPr>
      </w:pPr>
      <w:proofErr w:type="gramStart"/>
      <w:r w:rsidRPr="00E8684A">
        <w:rPr>
          <w:color w:val="auto"/>
          <w:sz w:val="24"/>
          <w:szCs w:val="24"/>
        </w:rPr>
        <w:t xml:space="preserve">Электронная форма учебника (ЭФУ) </w:t>
      </w:r>
      <w:r w:rsidR="00534F90">
        <w:rPr>
          <w:color w:val="auto"/>
          <w:sz w:val="24"/>
          <w:szCs w:val="24"/>
        </w:rPr>
        <w:t xml:space="preserve">содержит </w:t>
      </w:r>
      <w:r w:rsidRPr="00E8684A">
        <w:rPr>
          <w:color w:val="auto"/>
          <w:sz w:val="24"/>
          <w:szCs w:val="24"/>
        </w:rPr>
        <w:t xml:space="preserve">педагогически обоснованное для усвоения материала учебника количество мультимедийных и (или) интерактивных элементов (галереи изображений, </w:t>
      </w:r>
      <w:proofErr w:type="spellStart"/>
      <w:r w:rsidRPr="00E8684A">
        <w:rPr>
          <w:color w:val="auto"/>
          <w:sz w:val="24"/>
          <w:szCs w:val="24"/>
        </w:rPr>
        <w:t>аудиофрагменты</w:t>
      </w:r>
      <w:proofErr w:type="spellEnd"/>
      <w:r w:rsidRPr="00E8684A">
        <w:rPr>
          <w:color w:val="auto"/>
          <w:sz w:val="24"/>
          <w:szCs w:val="24"/>
        </w:rPr>
        <w:t>, видеоролики, презентации, анимационные ролики, интерактивные карты, тренажеры, лабораторные работы, эксперименты и (или) иное);</w:t>
      </w:r>
      <w:r w:rsidR="00534F90">
        <w:rPr>
          <w:color w:val="auto"/>
          <w:sz w:val="24"/>
          <w:szCs w:val="24"/>
        </w:rPr>
        <w:t xml:space="preserve"> </w:t>
      </w:r>
      <w:r w:rsidRPr="00E8684A">
        <w:rPr>
          <w:color w:val="auto"/>
          <w:sz w:val="24"/>
          <w:szCs w:val="24"/>
        </w:rPr>
        <w:t>средства контроля и самоконтроля.</w:t>
      </w:r>
      <w:proofErr w:type="gramEnd"/>
    </w:p>
    <w:p w:rsidR="00C22411" w:rsidRPr="00E8684A" w:rsidRDefault="00C22411" w:rsidP="009D61A1">
      <w:pPr>
        <w:pStyle w:val="5"/>
        <w:shd w:val="clear" w:color="auto" w:fill="auto"/>
        <w:spacing w:after="0" w:line="240" w:lineRule="auto"/>
        <w:ind w:left="20" w:firstLine="709"/>
        <w:jc w:val="both"/>
        <w:rPr>
          <w:color w:val="auto"/>
          <w:sz w:val="24"/>
          <w:szCs w:val="24"/>
        </w:rPr>
      </w:pPr>
      <w:r w:rsidRPr="00E8684A">
        <w:rPr>
          <w:color w:val="auto"/>
          <w:sz w:val="24"/>
          <w:szCs w:val="24"/>
        </w:rPr>
        <w:t>Электронная форма учебника:</w:t>
      </w:r>
    </w:p>
    <w:p w:rsidR="00C22411" w:rsidRPr="00E8684A" w:rsidRDefault="00C22411" w:rsidP="009D61A1">
      <w:pPr>
        <w:pStyle w:val="5"/>
        <w:numPr>
          <w:ilvl w:val="0"/>
          <w:numId w:val="1"/>
        </w:numPr>
        <w:shd w:val="clear" w:color="auto" w:fill="auto"/>
        <w:tabs>
          <w:tab w:val="left" w:pos="630"/>
        </w:tabs>
        <w:spacing w:after="0" w:line="240" w:lineRule="auto"/>
        <w:ind w:left="20" w:right="20" w:firstLine="709"/>
        <w:jc w:val="both"/>
        <w:rPr>
          <w:color w:val="auto"/>
          <w:sz w:val="24"/>
          <w:szCs w:val="24"/>
        </w:rPr>
      </w:pPr>
      <w:proofErr w:type="gramStart"/>
      <w:r w:rsidRPr="00E8684A">
        <w:rPr>
          <w:color w:val="auto"/>
          <w:sz w:val="24"/>
          <w:szCs w:val="24"/>
        </w:rPr>
        <w:t>представлена</w:t>
      </w:r>
      <w:proofErr w:type="gramEnd"/>
      <w:r w:rsidRPr="00E8684A">
        <w:rPr>
          <w:color w:val="auto"/>
          <w:sz w:val="24"/>
          <w:szCs w:val="24"/>
        </w:rPr>
        <w:t xml:space="preserve"> в общедоступных форматах, не имеющих лицензионных ограничений для участника образовательной деятельности;</w:t>
      </w:r>
    </w:p>
    <w:p w:rsidR="00C22411" w:rsidRPr="00E8684A" w:rsidRDefault="00C22411" w:rsidP="009D61A1">
      <w:pPr>
        <w:pStyle w:val="5"/>
        <w:numPr>
          <w:ilvl w:val="0"/>
          <w:numId w:val="1"/>
        </w:numPr>
        <w:shd w:val="clear" w:color="auto" w:fill="auto"/>
        <w:tabs>
          <w:tab w:val="left" w:pos="620"/>
        </w:tabs>
        <w:spacing w:after="0" w:line="240" w:lineRule="auto"/>
        <w:ind w:left="20" w:right="20" w:firstLine="709"/>
        <w:jc w:val="both"/>
        <w:rPr>
          <w:color w:val="auto"/>
          <w:sz w:val="24"/>
          <w:szCs w:val="24"/>
        </w:rPr>
      </w:pPr>
      <w:r w:rsidRPr="00E8684A">
        <w:rPr>
          <w:color w:val="auto"/>
          <w:sz w:val="24"/>
          <w:szCs w:val="24"/>
        </w:rPr>
        <w:t xml:space="preserve">может быть </w:t>
      </w:r>
      <w:proofErr w:type="gramStart"/>
      <w:r w:rsidRPr="00E8684A">
        <w:rPr>
          <w:color w:val="auto"/>
          <w:sz w:val="24"/>
          <w:szCs w:val="24"/>
        </w:rPr>
        <w:t>воспроизведена</w:t>
      </w:r>
      <w:proofErr w:type="gramEnd"/>
      <w:r w:rsidRPr="00E8684A">
        <w:rPr>
          <w:color w:val="auto"/>
          <w:sz w:val="24"/>
          <w:szCs w:val="24"/>
        </w:rPr>
        <w:t xml:space="preserve"> на трех или более операционных системах, не менее двух из которых для мобильных устройств;</w:t>
      </w:r>
    </w:p>
    <w:p w:rsidR="00C22411" w:rsidRPr="00E8684A" w:rsidRDefault="00C22411" w:rsidP="009D61A1">
      <w:pPr>
        <w:pStyle w:val="5"/>
        <w:numPr>
          <w:ilvl w:val="0"/>
          <w:numId w:val="1"/>
        </w:numPr>
        <w:shd w:val="clear" w:color="auto" w:fill="auto"/>
        <w:tabs>
          <w:tab w:val="left" w:pos="615"/>
        </w:tabs>
        <w:spacing w:after="0" w:line="240" w:lineRule="auto"/>
        <w:ind w:left="20" w:right="20" w:firstLine="709"/>
        <w:jc w:val="both"/>
        <w:rPr>
          <w:color w:val="auto"/>
          <w:sz w:val="24"/>
          <w:szCs w:val="24"/>
        </w:rPr>
      </w:pPr>
      <w:r w:rsidRPr="00E8684A">
        <w:rPr>
          <w:color w:val="auto"/>
          <w:sz w:val="24"/>
          <w:szCs w:val="24"/>
        </w:rPr>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rsidR="00C22411" w:rsidRPr="00E8684A" w:rsidRDefault="00C22411" w:rsidP="009D61A1">
      <w:pPr>
        <w:pStyle w:val="5"/>
        <w:shd w:val="clear" w:color="auto" w:fill="auto"/>
        <w:spacing w:after="0" w:line="240" w:lineRule="auto"/>
        <w:ind w:left="20" w:right="20" w:firstLine="709"/>
        <w:jc w:val="both"/>
        <w:rPr>
          <w:color w:val="auto"/>
          <w:sz w:val="24"/>
          <w:szCs w:val="24"/>
        </w:rPr>
      </w:pPr>
      <w:r w:rsidRPr="00E8684A">
        <w:rPr>
          <w:color w:val="auto"/>
          <w:sz w:val="24"/>
          <w:szCs w:val="24"/>
        </w:rPr>
        <w:t>О возможностях приобретения электронных форм учебников говорится в письме Министерства образования и науки Российской Федерации от 02.02.2015 г. № НТ- 136/08 «О федеральном перечне учебников»:</w:t>
      </w:r>
    </w:p>
    <w:p w:rsidR="00C22411" w:rsidRPr="00E8684A" w:rsidRDefault="00C22411" w:rsidP="009D61A1">
      <w:pPr>
        <w:pStyle w:val="5"/>
        <w:numPr>
          <w:ilvl w:val="0"/>
          <w:numId w:val="3"/>
        </w:numPr>
        <w:shd w:val="clear" w:color="auto" w:fill="auto"/>
        <w:tabs>
          <w:tab w:val="left" w:pos="577"/>
        </w:tabs>
        <w:spacing w:after="0" w:line="240" w:lineRule="auto"/>
        <w:ind w:left="20" w:right="20" w:firstLine="709"/>
        <w:jc w:val="both"/>
        <w:rPr>
          <w:color w:val="auto"/>
          <w:sz w:val="24"/>
          <w:szCs w:val="24"/>
        </w:rPr>
      </w:pPr>
      <w:r w:rsidRPr="00E8684A">
        <w:rPr>
          <w:color w:val="auto"/>
          <w:sz w:val="24"/>
          <w:szCs w:val="24"/>
        </w:rPr>
        <w:t>«...использование электронной формы учебника является правом, а не обязанностью участников образовательных отношений»;</w:t>
      </w:r>
    </w:p>
    <w:p w:rsidR="00C22411" w:rsidRPr="00E8684A" w:rsidRDefault="00C22411" w:rsidP="009D61A1">
      <w:pPr>
        <w:pStyle w:val="5"/>
        <w:numPr>
          <w:ilvl w:val="0"/>
          <w:numId w:val="3"/>
        </w:numPr>
        <w:shd w:val="clear" w:color="auto" w:fill="auto"/>
        <w:tabs>
          <w:tab w:val="left" w:pos="524"/>
        </w:tabs>
        <w:spacing w:after="0" w:line="240" w:lineRule="auto"/>
        <w:ind w:left="20" w:right="20" w:firstLine="709"/>
        <w:jc w:val="both"/>
        <w:rPr>
          <w:color w:val="auto"/>
          <w:sz w:val="24"/>
          <w:szCs w:val="24"/>
        </w:rPr>
      </w:pPr>
      <w:r w:rsidRPr="00E8684A">
        <w:rPr>
          <w:color w:val="auto"/>
          <w:sz w:val="24"/>
          <w:szCs w:val="24"/>
        </w:rPr>
        <w:t>«...одновременно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rsidR="00C22411" w:rsidRPr="00E8684A" w:rsidRDefault="00C22411" w:rsidP="00C00E0A">
      <w:pPr>
        <w:pStyle w:val="Default"/>
        <w:ind w:firstLine="708"/>
        <w:jc w:val="both"/>
        <w:rPr>
          <w:color w:val="auto"/>
        </w:rPr>
      </w:pPr>
      <w:r w:rsidRPr="00E8684A">
        <w:rPr>
          <w:color w:val="auto"/>
        </w:rPr>
        <w:t xml:space="preserve">В связи с исключительной важностью предмета </w:t>
      </w:r>
      <w:r w:rsidRPr="00E8684A">
        <w:rPr>
          <w:b/>
          <w:color w:val="auto"/>
        </w:rPr>
        <w:t>«Обществознание»,</w:t>
      </w:r>
      <w:r w:rsidRPr="00E8684A">
        <w:rPr>
          <w:color w:val="auto"/>
        </w:rPr>
        <w:t xml:space="preserve"> который наряду с историей является </w:t>
      </w:r>
      <w:proofErr w:type="spellStart"/>
      <w:r w:rsidRPr="00E8684A">
        <w:rPr>
          <w:color w:val="auto"/>
        </w:rPr>
        <w:t>гражданоформирующей</w:t>
      </w:r>
      <w:proofErr w:type="spellEnd"/>
      <w:r w:rsidRPr="00E8684A">
        <w:rPr>
          <w:color w:val="auto"/>
        </w:rPr>
        <w:t xml:space="preserve"> дисциплиной, на уроках обществознания необходимо обратить особое внимание на воспитание общероссийской идентичности, 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Конституциях Российской Федерации и Республики Крым. При изучении предмета «Обществознание» необходимо учитывать также национальные, региональные и этнокультурные особенности Республики Крым и образовательной организации.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w:t>
      </w:r>
    </w:p>
    <w:p w:rsidR="00C22411" w:rsidRPr="00E8684A" w:rsidRDefault="00C22411" w:rsidP="00534F90">
      <w:pPr>
        <w:pStyle w:val="Default"/>
        <w:ind w:firstLine="709"/>
        <w:jc w:val="both"/>
        <w:rPr>
          <w:color w:val="auto"/>
        </w:rPr>
      </w:pPr>
      <w:r w:rsidRPr="00E8684A">
        <w:rPr>
          <w:color w:val="auto"/>
        </w:rPr>
        <w:t xml:space="preserve">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 xml:space="preserve">При реализации основных образовательных программ в соответствии с федеральным компонентом государственного образовательного стандарта общего образования (2004 г.) национальные, региональные и этнокультурные особенности учитываются при разработке образовательной программы в целом. В календарно-тематическое планирование по предмету «Обществознание» рекомендуется включить проведение учебных занятий по следующим темам: «Взаимодействие природы и общества </w:t>
      </w:r>
      <w:r w:rsidR="00C00E0A">
        <w:rPr>
          <w:rFonts w:ascii="Times New Roman" w:hAnsi="Times New Roman"/>
          <w:sz w:val="24"/>
          <w:szCs w:val="24"/>
        </w:rPr>
        <w:lastRenderedPageBreak/>
        <w:t>в условиях Республики Крым»,</w:t>
      </w:r>
      <w:r w:rsidRPr="00E8684A">
        <w:rPr>
          <w:rFonts w:ascii="Times New Roman" w:hAnsi="Times New Roman"/>
          <w:sz w:val="24"/>
          <w:szCs w:val="24"/>
        </w:rPr>
        <w:t xml:space="preserve"> </w:t>
      </w:r>
      <w:r w:rsidR="00CB478E">
        <w:rPr>
          <w:rFonts w:ascii="Times New Roman" w:hAnsi="Times New Roman"/>
          <w:sz w:val="24"/>
          <w:szCs w:val="24"/>
        </w:rPr>
        <w:t>«</w:t>
      </w:r>
      <w:r w:rsidRPr="00E8684A">
        <w:rPr>
          <w:rFonts w:ascii="Times New Roman" w:hAnsi="Times New Roman"/>
          <w:sz w:val="24"/>
          <w:szCs w:val="24"/>
        </w:rPr>
        <w:t>Экологические и демографические проблемы Республики Крым», «Достижения и проблемы культуры Республики Крым», «Экономика Республик</w:t>
      </w:r>
      <w:r w:rsidR="00CB478E">
        <w:rPr>
          <w:rFonts w:ascii="Times New Roman" w:hAnsi="Times New Roman"/>
          <w:sz w:val="24"/>
          <w:szCs w:val="24"/>
        </w:rPr>
        <w:t>и</w:t>
      </w:r>
      <w:r w:rsidRPr="00E8684A">
        <w:rPr>
          <w:rFonts w:ascii="Times New Roman" w:hAnsi="Times New Roman"/>
          <w:sz w:val="24"/>
          <w:szCs w:val="24"/>
        </w:rPr>
        <w:t xml:space="preserve"> Крым», «Человек на рынке труда. Рынок труда в Республике Крым», «Состояние правовой культуры в Республике Крым», «Правосудие в Республике Крым».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Существующая структура изучения обществознания в школе включает преподавание курса обществознания в основной школе, которое является составной частью обществоведческой подготовки учащихся. Изучение обществознания в 6 - 7 классах ориентировано, прежде всего, на анализ конкретных вопросов и проблем, с которыми сталкиваются учащиеся в повседневной жизни, на раскрытие нравственных и правовых основ в жизни об</w:t>
      </w:r>
      <w:r w:rsidR="00C00E0A">
        <w:rPr>
          <w:rFonts w:ascii="Times New Roman" w:hAnsi="Times New Roman"/>
          <w:sz w:val="24"/>
          <w:szCs w:val="24"/>
        </w:rPr>
        <w:t xml:space="preserve">щества. В 5-х классах </w:t>
      </w:r>
      <w:r w:rsidR="00CB478E">
        <w:rPr>
          <w:rFonts w:ascii="Times New Roman" w:hAnsi="Times New Roman"/>
          <w:sz w:val="24"/>
          <w:szCs w:val="24"/>
        </w:rPr>
        <w:t xml:space="preserve">возможно преподавание </w:t>
      </w:r>
      <w:r w:rsidRPr="00E8684A">
        <w:rPr>
          <w:rFonts w:ascii="Times New Roman" w:hAnsi="Times New Roman"/>
          <w:sz w:val="24"/>
          <w:szCs w:val="24"/>
        </w:rPr>
        <w:t xml:space="preserve">обществознания в виде </w:t>
      </w:r>
      <w:r w:rsidR="00CB478E">
        <w:rPr>
          <w:rFonts w:ascii="Times New Roman" w:hAnsi="Times New Roman"/>
          <w:sz w:val="24"/>
          <w:szCs w:val="24"/>
        </w:rPr>
        <w:t>учебного курса</w:t>
      </w:r>
      <w:r w:rsidRPr="00E8684A">
        <w:rPr>
          <w:rFonts w:ascii="Times New Roman" w:hAnsi="Times New Roman"/>
          <w:sz w:val="24"/>
          <w:szCs w:val="24"/>
        </w:rPr>
        <w:t xml:space="preserve"> с использованием учебника «Обществознание» 5 класс под ред.</w:t>
      </w:r>
      <w:r w:rsidR="00C00E0A">
        <w:rPr>
          <w:rFonts w:ascii="Times New Roman" w:hAnsi="Times New Roman"/>
          <w:sz w:val="24"/>
          <w:szCs w:val="24"/>
        </w:rPr>
        <w:t xml:space="preserve"> Боголюбова Л.Н., Ивановой Л.Ф.</w:t>
      </w:r>
      <w:r w:rsidRPr="00E8684A">
        <w:rPr>
          <w:rFonts w:ascii="Times New Roman" w:hAnsi="Times New Roman"/>
          <w:sz w:val="24"/>
          <w:szCs w:val="24"/>
        </w:rPr>
        <w:t>, издательство "Просвещение".</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 xml:space="preserve">Курс основной школы представляет собой относительно завершенную систему знаний. Он дает наиболее общие представления о человеке и обществе, разностороннюю характеристику российского общества, конкретные знания о социальных нормах и знаниях прикладного характера, необходимых для выполнения социальных ролей. Целый ряд теоретических предположений изучаются на пропедевтическом уровне, без введения строгих научных формулировок, которые нередко заменяются описаниями признаков рассматриваемых явлений и процессов.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 xml:space="preserve">В старшей школе происходит возврат к ряду вопросов, которые рассматриваются уже на более высоком научно-теоретическом уровне, в новых взаимосвязях и взаимозависимостях.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В классах соответствующего профиля предусмотрены большие самостоятельные курсы по экономике и праву. Усиление экономической и правовой составляющей обществоведческого образования отразилось в заметном превышении их объема по отношению к объему социологических, политологических и иных компонентов содержания.</w:t>
      </w:r>
    </w:p>
    <w:p w:rsidR="00C22411" w:rsidRPr="00E8684A" w:rsidRDefault="00C22411" w:rsidP="009D61A1">
      <w:pPr>
        <w:spacing w:line="240" w:lineRule="auto"/>
        <w:ind w:firstLine="709"/>
        <w:jc w:val="both"/>
        <w:rPr>
          <w:rFonts w:ascii="Times New Roman" w:hAnsi="Times New Roman"/>
          <w:sz w:val="24"/>
          <w:szCs w:val="24"/>
        </w:rPr>
      </w:pPr>
      <w:proofErr w:type="gramStart"/>
      <w:r w:rsidRPr="00E8684A">
        <w:rPr>
          <w:rFonts w:ascii="Times New Roman" w:hAnsi="Times New Roman"/>
          <w:sz w:val="24"/>
          <w:szCs w:val="24"/>
        </w:rPr>
        <w:t>Необходимо обратить внимание на особенности содержания обществоведческого курса профильного уровня, где помимо решения общеобразовательных задач, курс должен дать представление об основных обществоведческих науках (философии, экономики, социологии, политологии, социальной психологии, правоведении), их категориальном аппарате, актуальных проблемах, методах научного явления, о типичных профессиях специально-гуманитарного профиля, а так же об основных видах учебной и учебно-исследовательской деятельности.</w:t>
      </w:r>
      <w:proofErr w:type="gramEnd"/>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В рамках реализации практической части рекомендуется применение различных форм обучения, внедрение в практику приемов и методов, максимально соответствующих возрастным и личностным особенностям учащихся; использование в педагогическом процессе активного обучения (тренинги, дискуссии, деловые, ролевые, ситуативные игры, включение учащихся в ре</w:t>
      </w:r>
      <w:r w:rsidR="00C00E0A">
        <w:rPr>
          <w:rFonts w:ascii="Times New Roman" w:hAnsi="Times New Roman"/>
          <w:sz w:val="24"/>
          <w:szCs w:val="24"/>
        </w:rPr>
        <w:t>ализацию социальных проектов). О</w:t>
      </w:r>
      <w:r w:rsidRPr="00E8684A">
        <w:rPr>
          <w:rFonts w:ascii="Times New Roman" w:hAnsi="Times New Roman"/>
          <w:sz w:val="24"/>
          <w:szCs w:val="24"/>
        </w:rPr>
        <w:t>собое значение имеют педагогические приемы и методики в подготовке к единому государственному экзамену.</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Как показывает практика, влияние ЕГЭ на процесс преподавания предмета в школе очень велико. Это проявляется, в частности, во все большем отказе от методики преподнесения готовых знаний и проверки их воспроизведения, в использовании проблемно-поисковых форм приобретения знаний, развитии практических умений учащихся, опоре на опыт их социальных отношений.</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 xml:space="preserve">Разнообразие типов, разновидностей и моделей заданий, требований, предъявляемых к экзаменуемым, предполагает,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 В том числе сравнение отдельных социальных объектов, решение проблемных задач, анализ и интерпретация оригинальных текстов, выражение и аргументация собственных оценок и суждений.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lastRenderedPageBreak/>
        <w:t xml:space="preserve">Реализация требований, выдвигаемых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ЕГЭ. В любом случае эти занятия предполагают овладение предметным содержанием, умениями, способами учебной познавательной деятельности. </w:t>
      </w:r>
    </w:p>
    <w:p w:rsidR="00C22411" w:rsidRPr="00E8684A" w:rsidRDefault="00C22411" w:rsidP="009D61A1">
      <w:pPr>
        <w:spacing w:line="240" w:lineRule="auto"/>
        <w:ind w:firstLine="709"/>
        <w:jc w:val="both"/>
        <w:rPr>
          <w:rFonts w:ascii="Times New Roman" w:hAnsi="Times New Roman"/>
          <w:sz w:val="24"/>
          <w:szCs w:val="24"/>
        </w:rPr>
      </w:pPr>
      <w:r w:rsidRPr="00E8684A">
        <w:rPr>
          <w:rFonts w:ascii="Times New Roman" w:hAnsi="Times New Roman"/>
          <w:sz w:val="24"/>
          <w:szCs w:val="24"/>
        </w:rPr>
        <w:t xml:space="preserve">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w:t>
      </w:r>
      <w:proofErr w:type="spellStart"/>
      <w:r w:rsidRPr="00E8684A">
        <w:rPr>
          <w:rFonts w:ascii="Times New Roman" w:hAnsi="Times New Roman"/>
          <w:sz w:val="24"/>
          <w:szCs w:val="24"/>
        </w:rPr>
        <w:t>Козленко</w:t>
      </w:r>
      <w:proofErr w:type="spellEnd"/>
      <w:r w:rsidRPr="00E8684A">
        <w:rPr>
          <w:rFonts w:ascii="Times New Roman" w:hAnsi="Times New Roman"/>
          <w:sz w:val="24"/>
          <w:szCs w:val="24"/>
        </w:rPr>
        <w:t xml:space="preserve"> и </w:t>
      </w:r>
      <w:proofErr w:type="spellStart"/>
      <w:r w:rsidRPr="00E8684A">
        <w:rPr>
          <w:rFonts w:ascii="Times New Roman" w:hAnsi="Times New Roman"/>
          <w:sz w:val="24"/>
          <w:szCs w:val="24"/>
        </w:rPr>
        <w:t>И</w:t>
      </w:r>
      <w:proofErr w:type="spellEnd"/>
      <w:r w:rsidRPr="00E8684A">
        <w:rPr>
          <w:rFonts w:ascii="Times New Roman" w:hAnsi="Times New Roman"/>
          <w:sz w:val="24"/>
          <w:szCs w:val="24"/>
        </w:rPr>
        <w:t xml:space="preserve">. В. </w:t>
      </w:r>
      <w:proofErr w:type="spellStart"/>
      <w:r w:rsidRPr="00E8684A">
        <w:rPr>
          <w:rFonts w:ascii="Times New Roman" w:hAnsi="Times New Roman"/>
          <w:sz w:val="24"/>
          <w:szCs w:val="24"/>
        </w:rPr>
        <w:t>Козленко</w:t>
      </w:r>
      <w:proofErr w:type="spellEnd"/>
      <w:r w:rsidRPr="00E8684A">
        <w:rPr>
          <w:rFonts w:ascii="Times New Roman" w:hAnsi="Times New Roman"/>
          <w:sz w:val="24"/>
          <w:szCs w:val="24"/>
        </w:rPr>
        <w:t xml:space="preserve">, выпущенное издательством «Просвещение» в серии «Пять колец» (три выпуска), а также Интернет-ресурсы – федеральный портал российских олимпиад школьников. 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При подготовке заданий учтены принципиальные установки учебного стандарта нового поколения, который внедряется в образовательные учреждения Российской Федерации. </w:t>
      </w:r>
      <w:proofErr w:type="gramStart"/>
      <w:r w:rsidRPr="00E8684A">
        <w:rPr>
          <w:rFonts w:ascii="Times New Roman" w:hAnsi="Times New Roman"/>
          <w:sz w:val="24"/>
          <w:szCs w:val="24"/>
        </w:rPr>
        <w:t xml:space="preserve">Рекомендуется ознакомиться с изданием Р.В. </w:t>
      </w:r>
      <w:proofErr w:type="spellStart"/>
      <w:r w:rsidRPr="00E8684A">
        <w:rPr>
          <w:rFonts w:ascii="Times New Roman" w:hAnsi="Times New Roman"/>
          <w:sz w:val="24"/>
          <w:szCs w:val="24"/>
        </w:rPr>
        <w:t>Пазина</w:t>
      </w:r>
      <w:proofErr w:type="spellEnd"/>
      <w:r w:rsidRPr="00E8684A">
        <w:rPr>
          <w:rFonts w:ascii="Times New Roman" w:hAnsi="Times New Roman"/>
          <w:sz w:val="24"/>
          <w:szCs w:val="24"/>
        </w:rPr>
        <w:t xml:space="preserve"> «Общество</w:t>
      </w:r>
      <w:r w:rsidR="00736D11">
        <w:rPr>
          <w:rFonts w:ascii="Times New Roman" w:hAnsi="Times New Roman"/>
          <w:sz w:val="24"/>
          <w:szCs w:val="24"/>
        </w:rPr>
        <w:t>знание» (Сборник олимпиадных за</w:t>
      </w:r>
      <w:r w:rsidRPr="00E8684A">
        <w:rPr>
          <w:rFonts w:ascii="Times New Roman" w:hAnsi="Times New Roman"/>
          <w:sz w:val="24"/>
          <w:szCs w:val="24"/>
        </w:rPr>
        <w:t>даний школьного и муниципального этапов.</w:t>
      </w:r>
      <w:proofErr w:type="gramEnd"/>
      <w:r w:rsidRPr="00E8684A">
        <w:rPr>
          <w:rFonts w:ascii="Times New Roman" w:hAnsi="Times New Roman"/>
          <w:sz w:val="24"/>
          <w:szCs w:val="24"/>
        </w:rPr>
        <w:t xml:space="preserve"> – </w:t>
      </w:r>
      <w:proofErr w:type="gramStart"/>
      <w:r w:rsidRPr="00E8684A">
        <w:rPr>
          <w:rFonts w:ascii="Times New Roman" w:hAnsi="Times New Roman"/>
          <w:sz w:val="24"/>
          <w:szCs w:val="24"/>
        </w:rPr>
        <w:t>Ростов-на-Дону, «Легион», 2012).</w:t>
      </w:r>
      <w:proofErr w:type="gramEnd"/>
    </w:p>
    <w:p w:rsidR="00C22411" w:rsidRDefault="00C22411" w:rsidP="009D61A1">
      <w:pPr>
        <w:pStyle w:val="5"/>
        <w:shd w:val="clear" w:color="auto" w:fill="auto"/>
        <w:tabs>
          <w:tab w:val="left" w:pos="463"/>
        </w:tabs>
        <w:spacing w:after="0" w:line="240" w:lineRule="auto"/>
        <w:ind w:firstLine="709"/>
        <w:jc w:val="both"/>
        <w:rPr>
          <w:color w:val="auto"/>
          <w:sz w:val="24"/>
          <w:szCs w:val="24"/>
        </w:rPr>
      </w:pPr>
      <w:r>
        <w:rPr>
          <w:color w:val="auto"/>
          <w:sz w:val="24"/>
          <w:szCs w:val="24"/>
        </w:rPr>
        <w:t>В 2018/2019</w:t>
      </w:r>
      <w:r w:rsidRPr="00E8684A">
        <w:rPr>
          <w:color w:val="auto"/>
          <w:sz w:val="24"/>
          <w:szCs w:val="24"/>
        </w:rPr>
        <w:t xml:space="preserve"> </w:t>
      </w:r>
      <w:r>
        <w:rPr>
          <w:color w:val="auto"/>
          <w:sz w:val="24"/>
          <w:szCs w:val="24"/>
        </w:rPr>
        <w:t xml:space="preserve"> </w:t>
      </w:r>
      <w:r w:rsidRPr="00E8684A">
        <w:rPr>
          <w:color w:val="auto"/>
          <w:sz w:val="24"/>
          <w:szCs w:val="24"/>
        </w:rPr>
        <w:t xml:space="preserve">учебном году продолжается изучение </w:t>
      </w:r>
      <w:r>
        <w:rPr>
          <w:color w:val="auto"/>
          <w:sz w:val="24"/>
          <w:szCs w:val="24"/>
        </w:rPr>
        <w:t xml:space="preserve">учебного </w:t>
      </w:r>
      <w:r w:rsidRPr="00E8684A">
        <w:rPr>
          <w:color w:val="auto"/>
          <w:sz w:val="24"/>
          <w:szCs w:val="24"/>
        </w:rPr>
        <w:t>курса «Основы православной культуры Крыма» в 1-11-х классах за счет часов регион</w:t>
      </w:r>
      <w:r>
        <w:rPr>
          <w:color w:val="auto"/>
          <w:sz w:val="24"/>
          <w:szCs w:val="24"/>
        </w:rPr>
        <w:t>ального и школьного компонента</w:t>
      </w:r>
      <w:r w:rsidR="00736D11">
        <w:rPr>
          <w:color w:val="auto"/>
          <w:sz w:val="24"/>
          <w:szCs w:val="24"/>
        </w:rPr>
        <w:t>,</w:t>
      </w:r>
      <w:r>
        <w:rPr>
          <w:color w:val="auto"/>
          <w:sz w:val="24"/>
          <w:szCs w:val="24"/>
        </w:rPr>
        <w:t xml:space="preserve"> во внеурочной деятельности, </w:t>
      </w:r>
      <w:r w:rsidRPr="00E8684A">
        <w:rPr>
          <w:color w:val="auto"/>
          <w:sz w:val="24"/>
          <w:szCs w:val="24"/>
        </w:rPr>
        <w:t xml:space="preserve">а также в </w:t>
      </w:r>
      <w:r>
        <w:rPr>
          <w:color w:val="auto"/>
          <w:sz w:val="24"/>
          <w:szCs w:val="24"/>
        </w:rPr>
        <w:t xml:space="preserve">форме </w:t>
      </w:r>
      <w:r w:rsidRPr="00E8684A">
        <w:rPr>
          <w:color w:val="auto"/>
          <w:sz w:val="24"/>
          <w:szCs w:val="24"/>
        </w:rPr>
        <w:t>кружковой работы. Действующ</w:t>
      </w:r>
      <w:r>
        <w:rPr>
          <w:color w:val="auto"/>
          <w:sz w:val="24"/>
          <w:szCs w:val="24"/>
        </w:rPr>
        <w:t>ими</w:t>
      </w:r>
      <w:r w:rsidRPr="00E8684A">
        <w:rPr>
          <w:color w:val="auto"/>
          <w:sz w:val="24"/>
          <w:szCs w:val="24"/>
        </w:rPr>
        <w:t xml:space="preserve"> являются </w:t>
      </w:r>
      <w:r>
        <w:rPr>
          <w:color w:val="auto"/>
          <w:sz w:val="24"/>
          <w:szCs w:val="24"/>
        </w:rPr>
        <w:t>Примерные рабочие программы по курсу «</w:t>
      </w:r>
      <w:r w:rsidRPr="00E8684A">
        <w:rPr>
          <w:color w:val="auto"/>
          <w:sz w:val="24"/>
          <w:szCs w:val="24"/>
        </w:rPr>
        <w:t>Основы православной культуры Крыма</w:t>
      </w:r>
      <w:r>
        <w:rPr>
          <w:color w:val="auto"/>
          <w:sz w:val="24"/>
          <w:szCs w:val="24"/>
        </w:rPr>
        <w:t>» для нач</w:t>
      </w:r>
      <w:r w:rsidR="00736D11">
        <w:rPr>
          <w:color w:val="auto"/>
          <w:sz w:val="24"/>
          <w:szCs w:val="24"/>
        </w:rPr>
        <w:t>ального общего, основного общего</w:t>
      </w:r>
      <w:r>
        <w:rPr>
          <w:color w:val="auto"/>
          <w:sz w:val="24"/>
          <w:szCs w:val="24"/>
        </w:rPr>
        <w:t xml:space="preserve"> и для среднего общего образования»</w:t>
      </w:r>
      <w:r w:rsidRPr="00E8684A">
        <w:rPr>
          <w:color w:val="auto"/>
          <w:sz w:val="24"/>
          <w:szCs w:val="24"/>
        </w:rPr>
        <w:t xml:space="preserve"> </w:t>
      </w:r>
      <w:r>
        <w:rPr>
          <w:color w:val="auto"/>
          <w:sz w:val="24"/>
          <w:szCs w:val="24"/>
        </w:rPr>
        <w:t xml:space="preserve">под редакцией протоиерея </w:t>
      </w:r>
      <w:proofErr w:type="spellStart"/>
      <w:r>
        <w:rPr>
          <w:color w:val="auto"/>
          <w:sz w:val="24"/>
          <w:szCs w:val="24"/>
        </w:rPr>
        <w:t>А.В</w:t>
      </w:r>
      <w:r w:rsidR="00736D11">
        <w:rPr>
          <w:color w:val="auto"/>
          <w:sz w:val="24"/>
          <w:szCs w:val="24"/>
        </w:rPr>
        <w:t>.Якушечкина</w:t>
      </w:r>
      <w:proofErr w:type="spellEnd"/>
      <w:r w:rsidR="00736D11">
        <w:rPr>
          <w:color w:val="auto"/>
          <w:sz w:val="24"/>
          <w:szCs w:val="24"/>
        </w:rPr>
        <w:t xml:space="preserve">,  </w:t>
      </w:r>
      <w:proofErr w:type="spellStart"/>
      <w:r w:rsidR="00736D11">
        <w:rPr>
          <w:color w:val="auto"/>
          <w:sz w:val="24"/>
          <w:szCs w:val="24"/>
        </w:rPr>
        <w:t>В.В.Сухореброва</w:t>
      </w:r>
      <w:proofErr w:type="spellEnd"/>
      <w:r w:rsidR="00736D11">
        <w:rPr>
          <w:color w:val="auto"/>
          <w:sz w:val="24"/>
          <w:szCs w:val="24"/>
        </w:rPr>
        <w:t xml:space="preserve"> </w:t>
      </w:r>
      <w:r>
        <w:rPr>
          <w:color w:val="auto"/>
          <w:sz w:val="24"/>
          <w:szCs w:val="24"/>
        </w:rPr>
        <w:t xml:space="preserve">(утверждены </w:t>
      </w:r>
      <w:r w:rsidR="00736D11">
        <w:rPr>
          <w:color w:val="auto"/>
          <w:sz w:val="24"/>
          <w:szCs w:val="24"/>
        </w:rPr>
        <w:t>решением коллегии</w:t>
      </w:r>
      <w:r>
        <w:rPr>
          <w:color w:val="auto"/>
          <w:sz w:val="24"/>
          <w:szCs w:val="24"/>
        </w:rPr>
        <w:t xml:space="preserve"> Министерства образования, науки и молодежи Республики Крым протокол 5/7 от 25.08.2017г.). Рекомендуется </w:t>
      </w:r>
      <w:r w:rsidR="00736D11">
        <w:rPr>
          <w:color w:val="auto"/>
          <w:sz w:val="24"/>
          <w:szCs w:val="24"/>
        </w:rPr>
        <w:t xml:space="preserve">использовать в образовательном процессе </w:t>
      </w:r>
      <w:r>
        <w:rPr>
          <w:color w:val="auto"/>
          <w:sz w:val="24"/>
          <w:szCs w:val="24"/>
        </w:rPr>
        <w:t xml:space="preserve">учебное пособие «Основы православной культуры Крыма» под редакцией </w:t>
      </w:r>
      <w:proofErr w:type="spellStart"/>
      <w:r>
        <w:rPr>
          <w:color w:val="auto"/>
          <w:sz w:val="24"/>
          <w:szCs w:val="24"/>
        </w:rPr>
        <w:t>А.В.Якушечкина</w:t>
      </w:r>
      <w:proofErr w:type="spellEnd"/>
      <w:r>
        <w:rPr>
          <w:color w:val="auto"/>
          <w:sz w:val="24"/>
          <w:szCs w:val="24"/>
        </w:rPr>
        <w:t xml:space="preserve">, Т.И.Титовой </w:t>
      </w:r>
      <w:r w:rsidRPr="003A1747">
        <w:rPr>
          <w:color w:val="auto"/>
          <w:sz w:val="24"/>
          <w:szCs w:val="24"/>
        </w:rPr>
        <w:t>(утвержден</w:t>
      </w:r>
      <w:r>
        <w:rPr>
          <w:color w:val="auto"/>
          <w:sz w:val="24"/>
          <w:szCs w:val="24"/>
        </w:rPr>
        <w:t>о</w:t>
      </w:r>
      <w:r w:rsidRPr="003A1747">
        <w:rPr>
          <w:color w:val="auto"/>
          <w:sz w:val="24"/>
          <w:szCs w:val="24"/>
        </w:rPr>
        <w:t xml:space="preserve"> </w:t>
      </w:r>
      <w:r w:rsidR="00736D11">
        <w:rPr>
          <w:color w:val="auto"/>
          <w:sz w:val="24"/>
          <w:szCs w:val="24"/>
        </w:rPr>
        <w:t>решением коллегии</w:t>
      </w:r>
      <w:r w:rsidRPr="003A1747">
        <w:rPr>
          <w:color w:val="auto"/>
          <w:sz w:val="24"/>
          <w:szCs w:val="24"/>
        </w:rPr>
        <w:t xml:space="preserve"> Министерства образования, науки и молодежи Республики Крым протокол 5/</w:t>
      </w:r>
      <w:r>
        <w:rPr>
          <w:color w:val="auto"/>
          <w:sz w:val="24"/>
          <w:szCs w:val="24"/>
        </w:rPr>
        <w:t>6</w:t>
      </w:r>
      <w:r w:rsidRPr="003A1747">
        <w:rPr>
          <w:color w:val="auto"/>
          <w:sz w:val="24"/>
          <w:szCs w:val="24"/>
        </w:rPr>
        <w:t xml:space="preserve"> от 25.08.2017г.).</w:t>
      </w:r>
    </w:p>
    <w:p w:rsidR="00736D11" w:rsidRDefault="00C22411" w:rsidP="009D61A1">
      <w:pPr>
        <w:pStyle w:val="5"/>
        <w:shd w:val="clear" w:color="auto" w:fill="auto"/>
        <w:tabs>
          <w:tab w:val="left" w:pos="463"/>
        </w:tabs>
        <w:spacing w:after="0" w:line="240" w:lineRule="auto"/>
        <w:ind w:firstLine="709"/>
        <w:jc w:val="both"/>
        <w:rPr>
          <w:color w:val="auto"/>
          <w:sz w:val="24"/>
          <w:szCs w:val="24"/>
        </w:rPr>
      </w:pPr>
      <w:r>
        <w:rPr>
          <w:color w:val="auto"/>
          <w:sz w:val="24"/>
          <w:szCs w:val="24"/>
        </w:rPr>
        <w:t xml:space="preserve">Во внеурочной деятельности при составлении рабочих программ по курсу «Основы православной культуры Крыма» можно </w:t>
      </w:r>
      <w:proofErr w:type="spellStart"/>
      <w:r>
        <w:rPr>
          <w:color w:val="auto"/>
          <w:sz w:val="24"/>
          <w:szCs w:val="24"/>
        </w:rPr>
        <w:t>ориентирваться</w:t>
      </w:r>
      <w:proofErr w:type="spellEnd"/>
      <w:r>
        <w:rPr>
          <w:color w:val="auto"/>
          <w:sz w:val="24"/>
          <w:szCs w:val="24"/>
        </w:rPr>
        <w:t xml:space="preserve"> также на программы: </w:t>
      </w:r>
      <w:r w:rsidRPr="00E8684A">
        <w:rPr>
          <w:color w:val="auto"/>
          <w:sz w:val="24"/>
          <w:szCs w:val="24"/>
        </w:rPr>
        <w:t>«Осн</w:t>
      </w:r>
      <w:r w:rsidR="00736D11">
        <w:rPr>
          <w:color w:val="auto"/>
          <w:sz w:val="24"/>
          <w:szCs w:val="24"/>
        </w:rPr>
        <w:t xml:space="preserve">овы православной культуры Крыма </w:t>
      </w:r>
      <w:r w:rsidRPr="00E8684A">
        <w:rPr>
          <w:color w:val="auto"/>
          <w:sz w:val="24"/>
          <w:szCs w:val="24"/>
        </w:rPr>
        <w:t xml:space="preserve">(8-11 классы)» (авторы Т.И.Титова, </w:t>
      </w:r>
      <w:proofErr w:type="spellStart"/>
      <w:r w:rsidRPr="00E8684A">
        <w:rPr>
          <w:color w:val="auto"/>
          <w:sz w:val="24"/>
          <w:szCs w:val="24"/>
        </w:rPr>
        <w:t>А.В.Якушечкин</w:t>
      </w:r>
      <w:proofErr w:type="spellEnd"/>
      <w:r w:rsidRPr="00E8684A">
        <w:rPr>
          <w:color w:val="auto"/>
          <w:sz w:val="24"/>
          <w:szCs w:val="24"/>
        </w:rPr>
        <w:t>), «Осно</w:t>
      </w:r>
      <w:r w:rsidR="00736D11">
        <w:rPr>
          <w:color w:val="auto"/>
          <w:sz w:val="24"/>
          <w:szCs w:val="24"/>
        </w:rPr>
        <w:t xml:space="preserve">вы православной культуры Крыма </w:t>
      </w:r>
      <w:r w:rsidRPr="00E8684A">
        <w:rPr>
          <w:color w:val="auto"/>
          <w:sz w:val="24"/>
          <w:szCs w:val="24"/>
        </w:rPr>
        <w:t>5-7 кла</w:t>
      </w:r>
      <w:r>
        <w:rPr>
          <w:color w:val="auto"/>
          <w:sz w:val="24"/>
          <w:szCs w:val="24"/>
        </w:rPr>
        <w:t>ссы</w:t>
      </w:r>
      <w:r w:rsidRPr="00E8684A">
        <w:rPr>
          <w:color w:val="auto"/>
          <w:sz w:val="24"/>
          <w:szCs w:val="24"/>
        </w:rPr>
        <w:t>»</w:t>
      </w:r>
      <w:r>
        <w:rPr>
          <w:color w:val="auto"/>
          <w:sz w:val="24"/>
          <w:szCs w:val="24"/>
        </w:rPr>
        <w:t xml:space="preserve"> </w:t>
      </w:r>
      <w:r w:rsidRPr="00E8684A">
        <w:rPr>
          <w:color w:val="auto"/>
          <w:sz w:val="24"/>
          <w:szCs w:val="24"/>
        </w:rPr>
        <w:t xml:space="preserve">(автор </w:t>
      </w:r>
      <w:proofErr w:type="spellStart"/>
      <w:r w:rsidRPr="00E8684A">
        <w:rPr>
          <w:color w:val="auto"/>
          <w:sz w:val="24"/>
          <w:szCs w:val="24"/>
        </w:rPr>
        <w:t>И.А.Анюхина</w:t>
      </w:r>
      <w:proofErr w:type="spellEnd"/>
      <w:r w:rsidRPr="00E8684A">
        <w:rPr>
          <w:color w:val="auto"/>
          <w:sz w:val="24"/>
          <w:szCs w:val="24"/>
        </w:rPr>
        <w:t>), «Основы православной культуры Крыма. Второй год обучения»</w:t>
      </w:r>
      <w:r>
        <w:rPr>
          <w:color w:val="auto"/>
          <w:sz w:val="24"/>
          <w:szCs w:val="24"/>
        </w:rPr>
        <w:t xml:space="preserve"> </w:t>
      </w:r>
      <w:r w:rsidRPr="00E8684A">
        <w:rPr>
          <w:color w:val="auto"/>
          <w:sz w:val="24"/>
          <w:szCs w:val="24"/>
        </w:rPr>
        <w:t xml:space="preserve">(автор </w:t>
      </w:r>
      <w:proofErr w:type="spellStart"/>
      <w:r w:rsidRPr="00E8684A">
        <w:rPr>
          <w:color w:val="auto"/>
          <w:sz w:val="24"/>
          <w:szCs w:val="24"/>
        </w:rPr>
        <w:t>В.В.Сухоребров</w:t>
      </w:r>
      <w:proofErr w:type="spellEnd"/>
      <w:r w:rsidRPr="00E8684A">
        <w:rPr>
          <w:color w:val="auto"/>
          <w:sz w:val="24"/>
          <w:szCs w:val="24"/>
        </w:rPr>
        <w:t xml:space="preserve">), «Основы православной </w:t>
      </w:r>
      <w:r>
        <w:rPr>
          <w:color w:val="auto"/>
          <w:sz w:val="24"/>
          <w:szCs w:val="24"/>
        </w:rPr>
        <w:t>культуры Крыма. Начальная школа</w:t>
      </w:r>
      <w:r w:rsidRPr="00E8684A">
        <w:rPr>
          <w:color w:val="auto"/>
          <w:sz w:val="24"/>
          <w:szCs w:val="24"/>
        </w:rPr>
        <w:t>»</w:t>
      </w:r>
      <w:r>
        <w:rPr>
          <w:color w:val="auto"/>
          <w:sz w:val="24"/>
          <w:szCs w:val="24"/>
        </w:rPr>
        <w:t xml:space="preserve"> </w:t>
      </w:r>
      <w:r w:rsidRPr="00E8684A">
        <w:rPr>
          <w:color w:val="auto"/>
          <w:sz w:val="24"/>
          <w:szCs w:val="24"/>
        </w:rPr>
        <w:t xml:space="preserve">(автор Л.В.Наумова). </w:t>
      </w:r>
    </w:p>
    <w:p w:rsidR="00C22411" w:rsidRDefault="00C22411" w:rsidP="009D61A1">
      <w:pPr>
        <w:pStyle w:val="5"/>
        <w:shd w:val="clear" w:color="auto" w:fill="auto"/>
        <w:tabs>
          <w:tab w:val="left" w:pos="463"/>
        </w:tabs>
        <w:spacing w:after="0" w:line="240" w:lineRule="auto"/>
        <w:ind w:firstLine="709"/>
        <w:jc w:val="both"/>
        <w:rPr>
          <w:color w:val="auto"/>
          <w:sz w:val="24"/>
          <w:szCs w:val="24"/>
        </w:rPr>
      </w:pPr>
      <w:r w:rsidRPr="00E8684A">
        <w:rPr>
          <w:color w:val="auto"/>
          <w:sz w:val="24"/>
          <w:szCs w:val="24"/>
        </w:rPr>
        <w:t xml:space="preserve">Кроме того, в образовательных организациях Республики Крым за счет часов регионального и школьного компонентов </w:t>
      </w:r>
      <w:r>
        <w:rPr>
          <w:color w:val="auto"/>
          <w:sz w:val="24"/>
          <w:szCs w:val="24"/>
        </w:rPr>
        <w:t xml:space="preserve">может преподаваться учебный курс </w:t>
      </w:r>
      <w:r w:rsidRPr="00E8684A">
        <w:rPr>
          <w:color w:val="auto"/>
          <w:sz w:val="24"/>
          <w:szCs w:val="24"/>
        </w:rPr>
        <w:t xml:space="preserve">«Основы исламской культуры Крыма» в соответствии с программой авторов </w:t>
      </w:r>
      <w:proofErr w:type="spellStart"/>
      <w:r w:rsidRPr="00E8684A">
        <w:rPr>
          <w:color w:val="auto"/>
          <w:sz w:val="24"/>
          <w:szCs w:val="24"/>
        </w:rPr>
        <w:t>М.А.Хайруддинова</w:t>
      </w:r>
      <w:proofErr w:type="spellEnd"/>
      <w:r w:rsidRPr="00E8684A">
        <w:rPr>
          <w:color w:val="auto"/>
          <w:sz w:val="24"/>
          <w:szCs w:val="24"/>
        </w:rPr>
        <w:t xml:space="preserve"> и </w:t>
      </w:r>
      <w:proofErr w:type="spellStart"/>
      <w:r w:rsidRPr="00E8684A">
        <w:rPr>
          <w:color w:val="auto"/>
          <w:sz w:val="24"/>
          <w:szCs w:val="24"/>
        </w:rPr>
        <w:t>Л.А.Рустемовой</w:t>
      </w:r>
      <w:proofErr w:type="spellEnd"/>
      <w:r w:rsidR="00CB478E">
        <w:rPr>
          <w:color w:val="auto"/>
          <w:sz w:val="24"/>
          <w:szCs w:val="24"/>
        </w:rPr>
        <w:t>.</w:t>
      </w:r>
    </w:p>
    <w:p w:rsidR="00FB510D" w:rsidRDefault="00FB510D" w:rsidP="009D61A1">
      <w:pPr>
        <w:spacing w:line="240" w:lineRule="auto"/>
        <w:ind w:firstLine="709"/>
        <w:rPr>
          <w:rFonts w:ascii="Times New Roman" w:hAnsi="Times New Roman"/>
          <w:b/>
          <w:sz w:val="24"/>
          <w:szCs w:val="24"/>
        </w:rPr>
      </w:pPr>
    </w:p>
    <w:p w:rsidR="00AC5610" w:rsidRDefault="00AC5610" w:rsidP="009D61A1">
      <w:pPr>
        <w:spacing w:line="240" w:lineRule="auto"/>
        <w:rPr>
          <w:rFonts w:ascii="Times New Roman" w:hAnsi="Times New Roman"/>
          <w:b/>
          <w:sz w:val="24"/>
          <w:szCs w:val="24"/>
        </w:rPr>
      </w:pPr>
      <w:r w:rsidRPr="00AC5610">
        <w:rPr>
          <w:rFonts w:ascii="Times New Roman" w:hAnsi="Times New Roman"/>
          <w:b/>
          <w:sz w:val="24"/>
          <w:szCs w:val="24"/>
        </w:rPr>
        <w:t>О</w:t>
      </w:r>
      <w:r>
        <w:rPr>
          <w:rFonts w:ascii="Times New Roman" w:hAnsi="Times New Roman"/>
          <w:b/>
          <w:sz w:val="24"/>
          <w:szCs w:val="24"/>
        </w:rPr>
        <w:t>бщий</w:t>
      </w:r>
      <w:r w:rsidRPr="00AC5610">
        <w:rPr>
          <w:rFonts w:ascii="Times New Roman" w:hAnsi="Times New Roman"/>
          <w:b/>
          <w:sz w:val="24"/>
          <w:szCs w:val="24"/>
        </w:rPr>
        <w:t xml:space="preserve"> </w:t>
      </w:r>
      <w:r>
        <w:rPr>
          <w:rFonts w:ascii="Times New Roman" w:hAnsi="Times New Roman"/>
          <w:b/>
          <w:sz w:val="24"/>
          <w:szCs w:val="24"/>
        </w:rPr>
        <w:t>анализ</w:t>
      </w:r>
      <w:r w:rsidRPr="00AC5610">
        <w:rPr>
          <w:rFonts w:ascii="Times New Roman" w:hAnsi="Times New Roman"/>
          <w:b/>
          <w:sz w:val="24"/>
          <w:szCs w:val="24"/>
        </w:rPr>
        <w:t xml:space="preserve"> </w:t>
      </w:r>
      <w:r>
        <w:rPr>
          <w:rFonts w:ascii="Times New Roman" w:hAnsi="Times New Roman"/>
          <w:b/>
          <w:sz w:val="24"/>
          <w:szCs w:val="24"/>
        </w:rPr>
        <w:t>качеств</w:t>
      </w:r>
      <w:r w:rsidR="005B76A1">
        <w:rPr>
          <w:rFonts w:ascii="Times New Roman" w:hAnsi="Times New Roman"/>
          <w:b/>
          <w:sz w:val="24"/>
          <w:szCs w:val="24"/>
        </w:rPr>
        <w:t>а</w:t>
      </w:r>
      <w:r w:rsidRPr="00AC5610">
        <w:rPr>
          <w:rFonts w:ascii="Times New Roman" w:hAnsi="Times New Roman"/>
          <w:b/>
          <w:sz w:val="24"/>
          <w:szCs w:val="24"/>
        </w:rPr>
        <w:t xml:space="preserve"> </w:t>
      </w:r>
      <w:r>
        <w:rPr>
          <w:rFonts w:ascii="Times New Roman" w:hAnsi="Times New Roman"/>
          <w:b/>
          <w:sz w:val="24"/>
          <w:szCs w:val="24"/>
        </w:rPr>
        <w:t>выполнения</w:t>
      </w:r>
      <w:r w:rsidRPr="00AC5610">
        <w:rPr>
          <w:rFonts w:ascii="Times New Roman" w:hAnsi="Times New Roman"/>
          <w:b/>
          <w:sz w:val="24"/>
          <w:szCs w:val="24"/>
        </w:rPr>
        <w:t xml:space="preserve"> </w:t>
      </w:r>
      <w:r>
        <w:rPr>
          <w:rFonts w:ascii="Times New Roman" w:hAnsi="Times New Roman"/>
          <w:b/>
          <w:sz w:val="24"/>
          <w:szCs w:val="24"/>
        </w:rPr>
        <w:t>заданий</w:t>
      </w:r>
      <w:r w:rsidRPr="00AC5610">
        <w:rPr>
          <w:rFonts w:ascii="Times New Roman" w:hAnsi="Times New Roman"/>
          <w:b/>
          <w:sz w:val="24"/>
          <w:szCs w:val="24"/>
        </w:rPr>
        <w:t xml:space="preserve"> ЕГЭ по обществознанию </w:t>
      </w:r>
      <w:r w:rsidR="00FB510D">
        <w:rPr>
          <w:rFonts w:ascii="Times New Roman" w:hAnsi="Times New Roman"/>
          <w:b/>
          <w:sz w:val="24"/>
          <w:szCs w:val="24"/>
        </w:rPr>
        <w:br/>
      </w:r>
      <w:r>
        <w:rPr>
          <w:rFonts w:ascii="Times New Roman" w:hAnsi="Times New Roman"/>
          <w:b/>
          <w:sz w:val="24"/>
          <w:szCs w:val="24"/>
        </w:rPr>
        <w:t>в</w:t>
      </w:r>
      <w:r w:rsidRPr="00AC5610">
        <w:rPr>
          <w:rFonts w:ascii="Times New Roman" w:hAnsi="Times New Roman"/>
          <w:b/>
          <w:sz w:val="24"/>
          <w:szCs w:val="24"/>
        </w:rPr>
        <w:t xml:space="preserve"> Республике Крым в 2018 году</w:t>
      </w:r>
    </w:p>
    <w:p w:rsidR="00FB510D" w:rsidRPr="00FB510D" w:rsidRDefault="00FB510D" w:rsidP="009D61A1">
      <w:pPr>
        <w:spacing w:line="240" w:lineRule="auto"/>
        <w:ind w:firstLine="720"/>
        <w:jc w:val="both"/>
        <w:rPr>
          <w:rFonts w:ascii="Times New Roman" w:hAnsi="Times New Roman"/>
          <w:sz w:val="24"/>
          <w:szCs w:val="24"/>
        </w:rPr>
      </w:pPr>
      <w:proofErr w:type="gramStart"/>
      <w:r w:rsidRPr="00FB510D">
        <w:rPr>
          <w:rFonts w:ascii="Times New Roman" w:hAnsi="Times New Roman"/>
          <w:sz w:val="24"/>
          <w:szCs w:val="24"/>
        </w:rPr>
        <w:t xml:space="preserve">У подавляющего большинства выпускников хорошо сформировано </w:t>
      </w:r>
      <w:r w:rsidRPr="00FB510D">
        <w:rPr>
          <w:rFonts w:ascii="Times New Roman" w:hAnsi="Times New Roman"/>
          <w:i/>
          <w:sz w:val="24"/>
          <w:szCs w:val="24"/>
        </w:rPr>
        <w:t>умение находить и точно воспроизводить информацию, содержащуюся в тексте</w:t>
      </w:r>
      <w:r w:rsidRPr="00FB510D">
        <w:rPr>
          <w:rFonts w:ascii="Times New Roman" w:hAnsi="Times New Roman"/>
          <w:sz w:val="24"/>
          <w:szCs w:val="24"/>
        </w:rPr>
        <w:t xml:space="preserve"> в явном виде (задание 21), но лишь ¼ (это представители групп, набравших 61-80, 81-100 баллов) из них способны </w:t>
      </w:r>
      <w:r w:rsidRPr="00FB510D">
        <w:rPr>
          <w:rFonts w:ascii="Times New Roman" w:hAnsi="Times New Roman"/>
          <w:i/>
          <w:sz w:val="24"/>
          <w:szCs w:val="24"/>
        </w:rPr>
        <w:t>применить эту информацию в заданном контексте</w:t>
      </w:r>
      <w:r w:rsidRPr="00FB510D">
        <w:rPr>
          <w:rFonts w:ascii="Times New Roman" w:hAnsi="Times New Roman"/>
          <w:sz w:val="24"/>
          <w:szCs w:val="24"/>
        </w:rPr>
        <w:t xml:space="preserve"> на максимальный балл (задание 21), остальные же ¾ учащихся демонстрируют посредственное владение данным навыком.</w:t>
      </w:r>
      <w:proofErr w:type="gramEnd"/>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sz w:val="24"/>
          <w:szCs w:val="24"/>
        </w:rPr>
        <w:t xml:space="preserve">Сформированное </w:t>
      </w:r>
      <w:r w:rsidRPr="00FB510D">
        <w:rPr>
          <w:rFonts w:ascii="Times New Roman" w:hAnsi="Times New Roman"/>
          <w:i/>
          <w:sz w:val="24"/>
          <w:szCs w:val="24"/>
        </w:rPr>
        <w:t>умение конкретизировать отдельные положения текста на основе изученного курса, с опорой на обществоведческие знания</w:t>
      </w:r>
      <w:r w:rsidRPr="00FB510D">
        <w:rPr>
          <w:rFonts w:ascii="Times New Roman" w:hAnsi="Times New Roman"/>
          <w:sz w:val="24"/>
          <w:szCs w:val="24"/>
        </w:rPr>
        <w:t xml:space="preserve"> (задани</w:t>
      </w:r>
      <w:r w:rsidR="00736D11">
        <w:rPr>
          <w:rFonts w:ascii="Times New Roman" w:hAnsi="Times New Roman"/>
          <w:sz w:val="24"/>
          <w:szCs w:val="24"/>
        </w:rPr>
        <w:t xml:space="preserve">е 23) также демонстрируют </w:t>
      </w:r>
      <w:r w:rsidRPr="00FB510D">
        <w:rPr>
          <w:rFonts w:ascii="Times New Roman" w:hAnsi="Times New Roman"/>
          <w:sz w:val="24"/>
          <w:szCs w:val="24"/>
        </w:rPr>
        <w:t xml:space="preserve">представители групп, набравших 61-80, 81-100 баллов – это ¼ общего числа сдававших ЕГЭ. У представителей группы, набравшей 42-60 баллов (около </w:t>
      </w:r>
      <w:r w:rsidRPr="00FB510D">
        <w:rPr>
          <w:rFonts w:ascii="Times New Roman" w:hAnsi="Times New Roman"/>
          <w:sz w:val="24"/>
          <w:szCs w:val="24"/>
        </w:rPr>
        <w:lastRenderedPageBreak/>
        <w:t xml:space="preserve">половины общего количества экзаменуемых), заметен значительный рост числа не справившихся с этим заданием – 1/3 представителей этой группы, а число совершенно не владеющих данным навыком в группе, не преодолевших минимального порога при сдаче ЕГЭ составило – ¾. </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i/>
          <w:sz w:val="24"/>
          <w:szCs w:val="24"/>
        </w:rPr>
        <w:t>Умение самостоятельно формулировать и аргументировать суждения относительно иных аспектов, связанных с проблематикой текста</w:t>
      </w:r>
      <w:r w:rsidRPr="00FB510D">
        <w:rPr>
          <w:rFonts w:ascii="Times New Roman" w:hAnsi="Times New Roman"/>
          <w:sz w:val="24"/>
          <w:szCs w:val="24"/>
        </w:rPr>
        <w:t xml:space="preserve"> (задание 24)</w:t>
      </w:r>
      <w:r w:rsidR="00736D11">
        <w:rPr>
          <w:rFonts w:ascii="Times New Roman" w:hAnsi="Times New Roman"/>
          <w:sz w:val="24"/>
          <w:szCs w:val="24"/>
        </w:rPr>
        <w:t>,</w:t>
      </w:r>
      <w:r w:rsidRPr="00FB510D">
        <w:rPr>
          <w:rFonts w:ascii="Times New Roman" w:hAnsi="Times New Roman"/>
          <w:sz w:val="24"/>
          <w:szCs w:val="24"/>
        </w:rPr>
        <w:t xml:space="preserve"> на максимальный балл ни в одной из анализируемых групп не составляет большинства экзаменуемых. Указанным навыком вообще не владеют около 1/2 представителей группы набравших 42-60 баллов, и 4/5 не преодолевших минимального порога при сдаче ЕГЭ (что составляет около половины всех сдававших ЕГЭ). </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i/>
          <w:sz w:val="24"/>
          <w:szCs w:val="24"/>
        </w:rPr>
        <w:t>Умением самостоятельно раскрывать смысл ключевых обществоведческих понятий и применять их в заданном контексте</w:t>
      </w:r>
      <w:r w:rsidRPr="00FB510D">
        <w:rPr>
          <w:rFonts w:ascii="Times New Roman" w:hAnsi="Times New Roman"/>
          <w:sz w:val="24"/>
          <w:szCs w:val="24"/>
        </w:rPr>
        <w:t xml:space="preserve"> (задание 25) в совершенстве (на максимальный балл) обладают лишь подавляющее большинство представителей группы, набравших 81-100 баллов (лишь 2% от общего числа экзаменуемых). Из представителей группы, набравших 61-80 балл лишь 2/3 справляются с этим заданием средне и </w:t>
      </w:r>
      <w:proofErr w:type="gramStart"/>
      <w:r w:rsidRPr="00FB510D">
        <w:rPr>
          <w:rFonts w:ascii="Times New Roman" w:hAnsi="Times New Roman"/>
          <w:sz w:val="24"/>
          <w:szCs w:val="24"/>
        </w:rPr>
        <w:t>посредственно</w:t>
      </w:r>
      <w:proofErr w:type="gramEnd"/>
      <w:r w:rsidRPr="00FB510D">
        <w:rPr>
          <w:rFonts w:ascii="Times New Roman" w:hAnsi="Times New Roman"/>
          <w:sz w:val="24"/>
          <w:szCs w:val="24"/>
        </w:rPr>
        <w:t xml:space="preserve"> (при 1/3 не справившихся). У ¾ </w:t>
      </w:r>
      <w:proofErr w:type="gramStart"/>
      <w:r w:rsidRPr="00FB510D">
        <w:rPr>
          <w:rFonts w:ascii="Times New Roman" w:hAnsi="Times New Roman"/>
          <w:sz w:val="24"/>
          <w:szCs w:val="24"/>
        </w:rPr>
        <w:t>экзаменуемых</w:t>
      </w:r>
      <w:proofErr w:type="gramEnd"/>
      <w:r w:rsidRPr="00FB510D">
        <w:rPr>
          <w:rFonts w:ascii="Times New Roman" w:hAnsi="Times New Roman"/>
          <w:sz w:val="24"/>
          <w:szCs w:val="24"/>
        </w:rPr>
        <w:t xml:space="preserve"> рассматриваемая компетенция вообще не выявлена.</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sz w:val="24"/>
          <w:szCs w:val="24"/>
        </w:rPr>
        <w:t xml:space="preserve">Показатели сформированности </w:t>
      </w:r>
      <w:r w:rsidRPr="00FB510D">
        <w:rPr>
          <w:rFonts w:ascii="Times New Roman" w:hAnsi="Times New Roman"/>
          <w:i/>
          <w:sz w:val="24"/>
          <w:szCs w:val="24"/>
        </w:rPr>
        <w:t>умения конкретизировать примерами изученные теоретические положения и понятия общественных наук</w:t>
      </w:r>
      <w:r w:rsidRPr="00FB510D">
        <w:rPr>
          <w:rFonts w:ascii="Times New Roman" w:hAnsi="Times New Roman"/>
          <w:sz w:val="24"/>
          <w:szCs w:val="24"/>
        </w:rPr>
        <w:t xml:space="preserve"> (проверяемые в задании 26) численно и пропорционально </w:t>
      </w:r>
      <w:proofErr w:type="spellStart"/>
      <w:r w:rsidRPr="00FB510D">
        <w:rPr>
          <w:rFonts w:ascii="Times New Roman" w:hAnsi="Times New Roman"/>
          <w:sz w:val="24"/>
          <w:szCs w:val="24"/>
        </w:rPr>
        <w:t>коррелируют</w:t>
      </w:r>
      <w:proofErr w:type="spellEnd"/>
      <w:r w:rsidRPr="00FB510D">
        <w:rPr>
          <w:rFonts w:ascii="Times New Roman" w:hAnsi="Times New Roman"/>
          <w:sz w:val="24"/>
          <w:szCs w:val="24"/>
        </w:rPr>
        <w:t xml:space="preserve"> с компетенциями</w:t>
      </w:r>
      <w:r w:rsidR="00736D11">
        <w:rPr>
          <w:rFonts w:ascii="Times New Roman" w:hAnsi="Times New Roman"/>
          <w:sz w:val="24"/>
          <w:szCs w:val="24"/>
        </w:rPr>
        <w:t>,</w:t>
      </w:r>
      <w:r w:rsidRPr="00FB510D">
        <w:rPr>
          <w:rFonts w:ascii="Times New Roman" w:hAnsi="Times New Roman"/>
          <w:sz w:val="24"/>
          <w:szCs w:val="24"/>
        </w:rPr>
        <w:t xml:space="preserve"> </w:t>
      </w:r>
      <w:r w:rsidR="00736D11" w:rsidRPr="00FB510D">
        <w:rPr>
          <w:rFonts w:ascii="Times New Roman" w:hAnsi="Times New Roman"/>
          <w:sz w:val="24"/>
          <w:szCs w:val="24"/>
        </w:rPr>
        <w:t>продемонстрированными</w:t>
      </w:r>
      <w:r w:rsidRPr="00FB510D">
        <w:rPr>
          <w:rFonts w:ascii="Times New Roman" w:hAnsi="Times New Roman"/>
          <w:sz w:val="24"/>
          <w:szCs w:val="24"/>
        </w:rPr>
        <w:t xml:space="preserve"> экзаменуемыми при выполнении задания 25.</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i/>
          <w:sz w:val="24"/>
          <w:szCs w:val="24"/>
        </w:rPr>
        <w:t>Умение применять обществоведческие знания в процессе решения познавательных задач по актуальным социальным проблемам</w:t>
      </w:r>
      <w:r w:rsidRPr="00FB510D">
        <w:rPr>
          <w:rFonts w:ascii="Times New Roman" w:hAnsi="Times New Roman"/>
          <w:sz w:val="24"/>
          <w:szCs w:val="24"/>
        </w:rPr>
        <w:t>, тестируемые  в задании-задаче 27</w:t>
      </w:r>
      <w:r w:rsidR="00736D11">
        <w:rPr>
          <w:rFonts w:ascii="Times New Roman" w:hAnsi="Times New Roman"/>
          <w:sz w:val="24"/>
          <w:szCs w:val="24"/>
        </w:rPr>
        <w:t>,</w:t>
      </w:r>
      <w:r w:rsidRPr="00FB510D">
        <w:rPr>
          <w:rFonts w:ascii="Times New Roman" w:hAnsi="Times New Roman"/>
          <w:sz w:val="24"/>
          <w:szCs w:val="24"/>
        </w:rPr>
        <w:t xml:space="preserve"> с разной степенью успешности демонстрируют около половины экзаменуемых. Не вызывает никаких проблем выполнение этого задания лишь у представителей группы набравших 81-100 баллов (у 87% из них указанная компетенция сформирована в полной мере). В целом же, количество участников ЕГЭ</w:t>
      </w:r>
      <w:r w:rsidR="00736D11">
        <w:rPr>
          <w:rFonts w:ascii="Times New Roman" w:hAnsi="Times New Roman"/>
          <w:sz w:val="24"/>
          <w:szCs w:val="24"/>
        </w:rPr>
        <w:t>,</w:t>
      </w:r>
      <w:r w:rsidRPr="00FB510D">
        <w:rPr>
          <w:rFonts w:ascii="Times New Roman" w:hAnsi="Times New Roman"/>
          <w:sz w:val="24"/>
          <w:szCs w:val="24"/>
        </w:rPr>
        <w:t xml:space="preserve"> справившихся с решением задачи на «отлично» и «хорошо»</w:t>
      </w:r>
      <w:r w:rsidR="00736D11">
        <w:rPr>
          <w:rFonts w:ascii="Times New Roman" w:hAnsi="Times New Roman"/>
          <w:sz w:val="24"/>
          <w:szCs w:val="24"/>
        </w:rPr>
        <w:t>,</w:t>
      </w:r>
      <w:r w:rsidRPr="00FB510D">
        <w:rPr>
          <w:rFonts w:ascii="Times New Roman" w:hAnsi="Times New Roman"/>
          <w:sz w:val="24"/>
          <w:szCs w:val="24"/>
        </w:rPr>
        <w:t xml:space="preserve"> значительно превосходит число тех, кто справился с ней лишь на </w:t>
      </w:r>
      <w:proofErr w:type="gramStart"/>
      <w:r w:rsidRPr="00FB510D">
        <w:rPr>
          <w:rFonts w:ascii="Times New Roman" w:hAnsi="Times New Roman"/>
          <w:sz w:val="24"/>
          <w:szCs w:val="24"/>
        </w:rPr>
        <w:t>посредственном</w:t>
      </w:r>
      <w:proofErr w:type="gramEnd"/>
      <w:r w:rsidRPr="00FB510D">
        <w:rPr>
          <w:rFonts w:ascii="Times New Roman" w:hAnsi="Times New Roman"/>
          <w:sz w:val="24"/>
          <w:szCs w:val="24"/>
        </w:rPr>
        <w:t xml:space="preserve"> уровне. В целом (и особенно в смысле качества) успешность выполнения данного задания в сравнении с аналогичными по уровню сложности заданиями 24, </w:t>
      </w:r>
      <w:r w:rsidR="007D33A8">
        <w:rPr>
          <w:rFonts w:ascii="Times New Roman" w:hAnsi="Times New Roman"/>
          <w:sz w:val="24"/>
          <w:szCs w:val="24"/>
        </w:rPr>
        <w:t xml:space="preserve">25, 26, вероятно связана </w:t>
      </w:r>
      <w:r w:rsidRPr="00FB510D">
        <w:rPr>
          <w:rFonts w:ascii="Times New Roman" w:hAnsi="Times New Roman"/>
          <w:sz w:val="24"/>
          <w:szCs w:val="24"/>
        </w:rPr>
        <w:t xml:space="preserve">с преобладанием предметного компонента над </w:t>
      </w:r>
      <w:proofErr w:type="spellStart"/>
      <w:r w:rsidRPr="00FB510D">
        <w:rPr>
          <w:rFonts w:ascii="Times New Roman" w:hAnsi="Times New Roman"/>
          <w:sz w:val="24"/>
          <w:szCs w:val="24"/>
        </w:rPr>
        <w:t>метапредметной</w:t>
      </w:r>
      <w:proofErr w:type="spellEnd"/>
      <w:r w:rsidRPr="00FB510D">
        <w:rPr>
          <w:rFonts w:ascii="Times New Roman" w:hAnsi="Times New Roman"/>
          <w:sz w:val="24"/>
          <w:szCs w:val="24"/>
        </w:rPr>
        <w:t xml:space="preserve"> составляющей, ролью конкретных теоретических знаний, необходимых для успешного выполнения данного задания.</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i/>
          <w:sz w:val="24"/>
          <w:szCs w:val="24"/>
          <w:u w:val="single"/>
        </w:rPr>
        <w:t xml:space="preserve">Умение систематизировать, обобщать, связывать и </w:t>
      </w:r>
      <w:proofErr w:type="spellStart"/>
      <w:r w:rsidRPr="00FB510D">
        <w:rPr>
          <w:rFonts w:ascii="Times New Roman" w:hAnsi="Times New Roman"/>
          <w:i/>
          <w:sz w:val="24"/>
          <w:szCs w:val="24"/>
          <w:u w:val="single"/>
        </w:rPr>
        <w:t>сооотносить</w:t>
      </w:r>
      <w:proofErr w:type="spellEnd"/>
      <w:r w:rsidRPr="00FB510D">
        <w:rPr>
          <w:rFonts w:ascii="Times New Roman" w:hAnsi="Times New Roman"/>
          <w:i/>
          <w:sz w:val="24"/>
          <w:szCs w:val="24"/>
          <w:u w:val="single"/>
        </w:rPr>
        <w:t xml:space="preserve"> социальную информацию в виде сложного плана</w:t>
      </w:r>
      <w:r w:rsidRPr="00FB510D">
        <w:rPr>
          <w:rFonts w:ascii="Times New Roman" w:hAnsi="Times New Roman"/>
          <w:sz w:val="24"/>
          <w:szCs w:val="24"/>
          <w:u w:val="single"/>
        </w:rPr>
        <w:t xml:space="preserve"> (задание 28) демонстрируют</w:t>
      </w:r>
      <w:r w:rsidR="007D33A8">
        <w:rPr>
          <w:rFonts w:ascii="Times New Roman" w:hAnsi="Times New Roman"/>
          <w:sz w:val="24"/>
          <w:szCs w:val="24"/>
        </w:rPr>
        <w:t xml:space="preserve"> </w:t>
      </w:r>
      <w:r w:rsidRPr="00FB510D">
        <w:rPr>
          <w:rFonts w:ascii="Times New Roman" w:hAnsi="Times New Roman"/>
          <w:sz w:val="24"/>
          <w:szCs w:val="24"/>
        </w:rPr>
        <w:t xml:space="preserve">менее ¼ от общего числа сдававших ЕГЭ.  </w:t>
      </w:r>
      <w:r w:rsidRPr="00FB510D">
        <w:rPr>
          <w:rFonts w:ascii="Times New Roman" w:hAnsi="Times New Roman"/>
          <w:sz w:val="24"/>
          <w:szCs w:val="24"/>
          <w:u w:val="single"/>
        </w:rPr>
        <w:t>Качественно же это могут сделать</w:t>
      </w:r>
      <w:r w:rsidRPr="00FB510D">
        <w:rPr>
          <w:rFonts w:ascii="Times New Roman" w:hAnsi="Times New Roman"/>
          <w:sz w:val="24"/>
          <w:szCs w:val="24"/>
        </w:rPr>
        <w:t xml:space="preserve"> лишь 2/3 представителей группы, набравшей 81-100 баллов, т.е. </w:t>
      </w:r>
      <w:r w:rsidRPr="00FB510D">
        <w:rPr>
          <w:rFonts w:ascii="Times New Roman" w:hAnsi="Times New Roman"/>
          <w:sz w:val="24"/>
          <w:szCs w:val="24"/>
          <w:u w:val="single"/>
        </w:rPr>
        <w:t>те же 2% от общего числа экзаменуемых, которые оказались способны отлично выполнить 25 задание</w:t>
      </w:r>
      <w:r w:rsidRPr="00FB510D">
        <w:rPr>
          <w:rFonts w:ascii="Times New Roman" w:hAnsi="Times New Roman"/>
          <w:sz w:val="24"/>
          <w:szCs w:val="24"/>
        </w:rPr>
        <w:t>.</w:t>
      </w:r>
    </w:p>
    <w:p w:rsidR="00FB510D" w:rsidRPr="00FB510D" w:rsidRDefault="007D33A8" w:rsidP="009D61A1">
      <w:pPr>
        <w:spacing w:line="240" w:lineRule="auto"/>
        <w:ind w:firstLine="720"/>
        <w:jc w:val="both"/>
        <w:rPr>
          <w:rFonts w:ascii="Times New Roman" w:hAnsi="Times New Roman"/>
          <w:sz w:val="24"/>
          <w:szCs w:val="24"/>
        </w:rPr>
      </w:pPr>
      <w:r>
        <w:rPr>
          <w:rFonts w:ascii="Times New Roman" w:hAnsi="Times New Roman"/>
          <w:sz w:val="24"/>
          <w:szCs w:val="24"/>
        </w:rPr>
        <w:t>Н</w:t>
      </w:r>
      <w:r w:rsidR="00FB510D" w:rsidRPr="00FB510D">
        <w:rPr>
          <w:rFonts w:ascii="Times New Roman" w:hAnsi="Times New Roman"/>
          <w:sz w:val="24"/>
          <w:szCs w:val="24"/>
        </w:rPr>
        <w:t xml:space="preserve">а основе статистических данных можно сделать </w:t>
      </w:r>
      <w:r w:rsidR="00FB510D" w:rsidRPr="00FB510D">
        <w:rPr>
          <w:rFonts w:ascii="Times New Roman" w:hAnsi="Times New Roman"/>
          <w:sz w:val="24"/>
          <w:szCs w:val="24"/>
          <w:u w:val="single"/>
        </w:rPr>
        <w:t xml:space="preserve">вывод о наличии примерно одного уровня сформированности соответствующих компетенций и устойчивой корреляции высокого качества выполнения заданий 23, 25 и 28 участниками </w:t>
      </w:r>
      <w:proofErr w:type="gramStart"/>
      <w:r w:rsidR="00FB510D" w:rsidRPr="00FB510D">
        <w:rPr>
          <w:rFonts w:ascii="Times New Roman" w:hAnsi="Times New Roman"/>
          <w:sz w:val="24"/>
          <w:szCs w:val="24"/>
          <w:u w:val="single"/>
        </w:rPr>
        <w:t>ЕГЭ</w:t>
      </w:r>
      <w:proofErr w:type="gramEnd"/>
      <w:r w:rsidR="00FB510D" w:rsidRPr="00FB510D">
        <w:rPr>
          <w:rFonts w:ascii="Times New Roman" w:hAnsi="Times New Roman"/>
          <w:sz w:val="24"/>
          <w:szCs w:val="24"/>
          <w:u w:val="single"/>
        </w:rPr>
        <w:t xml:space="preserve"> набравшими 81-100 баллов</w:t>
      </w:r>
      <w:r w:rsidR="00FB510D" w:rsidRPr="00FB510D">
        <w:rPr>
          <w:rFonts w:ascii="Times New Roman" w:hAnsi="Times New Roman"/>
          <w:sz w:val="24"/>
          <w:szCs w:val="24"/>
        </w:rPr>
        <w:t>.</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sz w:val="24"/>
          <w:szCs w:val="24"/>
        </w:rPr>
        <w:t xml:space="preserve">Умение раскрывать смысл авторского суждения, рассуждать и аргументировать с привлечением теоретических положений общественных наук, иллюстрировать и конкретизировать примерами свои рассуждения, проверяемые </w:t>
      </w:r>
      <w:r w:rsidRPr="00FB510D">
        <w:rPr>
          <w:rFonts w:ascii="Times New Roman" w:hAnsi="Times New Roman"/>
          <w:i/>
          <w:sz w:val="24"/>
          <w:szCs w:val="24"/>
        </w:rPr>
        <w:t>мини-сочинением</w:t>
      </w:r>
      <w:r w:rsidRPr="00FB510D">
        <w:rPr>
          <w:rFonts w:ascii="Times New Roman" w:hAnsi="Times New Roman"/>
          <w:sz w:val="24"/>
          <w:szCs w:val="24"/>
        </w:rPr>
        <w:t xml:space="preserve"> демонстрируются неравномерно как по типам навыков, так и по группам сдававших ЕГЭ. </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sz w:val="24"/>
          <w:szCs w:val="24"/>
        </w:rPr>
        <w:t xml:space="preserve">В среднем 70% от общего числа участников ЕГЭ продемонстрировали способность понимания смысла авторского суждения, причем у представителей групп набравших 61-80 и 81-100 баллов (что составляет около ¼ экзаменуемых) этот показатель приближается к 100%, причем они же демонстрируют и средний уровень навыков к теоретической аргументации. Умение же рассуждать с привлечением теоретических понятий и положений не смогли продемонстрировать ¾ участников ЕГЭ, отсутствие указанного </w:t>
      </w:r>
      <w:r w:rsidRPr="00FB510D">
        <w:rPr>
          <w:rFonts w:ascii="Times New Roman" w:hAnsi="Times New Roman"/>
          <w:sz w:val="24"/>
          <w:szCs w:val="24"/>
        </w:rPr>
        <w:lastRenderedPageBreak/>
        <w:t>умения достигает 83% и в самой массовой группе учащихся, набравших от 42 до 60 баллов. Высокую степень корректности теоретических рассуждений демонстрируют лишь участники, набравшие 81-100 баллов (что составляет лишь 2,7 % от общего числа лиц сдававших ЕГЭ).</w:t>
      </w:r>
    </w:p>
    <w:p w:rsidR="00FB510D" w:rsidRPr="00FB510D" w:rsidRDefault="00FB510D" w:rsidP="009D61A1">
      <w:pPr>
        <w:spacing w:line="240" w:lineRule="auto"/>
        <w:ind w:firstLine="720"/>
        <w:jc w:val="both"/>
        <w:rPr>
          <w:rFonts w:ascii="Times New Roman" w:hAnsi="Times New Roman"/>
          <w:sz w:val="24"/>
          <w:szCs w:val="24"/>
        </w:rPr>
      </w:pPr>
      <w:r w:rsidRPr="00FB510D">
        <w:rPr>
          <w:rFonts w:ascii="Times New Roman" w:hAnsi="Times New Roman"/>
          <w:sz w:val="24"/>
          <w:szCs w:val="24"/>
        </w:rPr>
        <w:t>Что касается умения привести пример в качестве иллюстрации и конкретизации своих рассуждений, то такой навык полностью отсутствует у половины экзаменуемых, лишь 8% обладают хорошо сформированной указанной компетентностью и 40 % средней. Умением вариативно подтверждать примерами свои рассуждения обладает лишь большинство представителей группы набравшей 81-100 баллов, у представителей же всех остальных групп сдававших экзамен этот показатель значительно ниже.</w:t>
      </w:r>
    </w:p>
    <w:p w:rsidR="00FB510D" w:rsidRDefault="00FB510D" w:rsidP="007D33A8">
      <w:pPr>
        <w:spacing w:line="240" w:lineRule="auto"/>
        <w:jc w:val="both"/>
        <w:rPr>
          <w:rFonts w:ascii="Times New Roman" w:hAnsi="Times New Roman"/>
          <w:b/>
          <w:sz w:val="24"/>
          <w:szCs w:val="24"/>
        </w:rPr>
      </w:pPr>
    </w:p>
    <w:p w:rsidR="007D33A8" w:rsidRDefault="007D33A8" w:rsidP="007D33A8">
      <w:pPr>
        <w:spacing w:line="240" w:lineRule="auto"/>
        <w:jc w:val="both"/>
        <w:rPr>
          <w:rFonts w:ascii="Times New Roman" w:hAnsi="Times New Roman"/>
          <w:b/>
          <w:sz w:val="24"/>
          <w:szCs w:val="24"/>
        </w:rPr>
      </w:pPr>
    </w:p>
    <w:p w:rsidR="007D33A8" w:rsidRDefault="007D33A8" w:rsidP="007D33A8">
      <w:pPr>
        <w:spacing w:line="240" w:lineRule="auto"/>
        <w:jc w:val="left"/>
        <w:rPr>
          <w:rFonts w:ascii="Times New Roman" w:hAnsi="Times New Roman"/>
          <w:b/>
          <w:sz w:val="24"/>
          <w:szCs w:val="24"/>
        </w:rPr>
      </w:pPr>
      <w:r>
        <w:rPr>
          <w:rFonts w:ascii="Times New Roman" w:hAnsi="Times New Roman"/>
          <w:b/>
          <w:sz w:val="24"/>
          <w:szCs w:val="24"/>
        </w:rPr>
        <w:t>Методист Центра качества образования</w:t>
      </w:r>
    </w:p>
    <w:p w:rsidR="007D33A8" w:rsidRPr="00AC5610" w:rsidRDefault="007D33A8" w:rsidP="007D33A8">
      <w:pPr>
        <w:spacing w:line="240" w:lineRule="auto"/>
        <w:jc w:val="left"/>
        <w:rPr>
          <w:rFonts w:ascii="Times New Roman" w:hAnsi="Times New Roman"/>
          <w:b/>
          <w:sz w:val="24"/>
          <w:szCs w:val="24"/>
        </w:rPr>
      </w:pPr>
      <w:r>
        <w:rPr>
          <w:rFonts w:ascii="Times New Roman" w:hAnsi="Times New Roman"/>
          <w:b/>
          <w:sz w:val="24"/>
          <w:szCs w:val="24"/>
        </w:rPr>
        <w:t>ГБОУ ДПО РУ КРИППО                                                                             И.А.Пашковский</w:t>
      </w:r>
    </w:p>
    <w:p w:rsidR="00AC5610" w:rsidRPr="00E8684A" w:rsidRDefault="00AC5610" w:rsidP="009D61A1">
      <w:pPr>
        <w:pStyle w:val="5"/>
        <w:shd w:val="clear" w:color="auto" w:fill="auto"/>
        <w:tabs>
          <w:tab w:val="left" w:pos="463"/>
        </w:tabs>
        <w:spacing w:after="0" w:line="240" w:lineRule="auto"/>
        <w:ind w:firstLine="709"/>
        <w:jc w:val="both"/>
        <w:rPr>
          <w:color w:val="auto"/>
          <w:sz w:val="24"/>
          <w:szCs w:val="24"/>
        </w:rPr>
      </w:pPr>
    </w:p>
    <w:p w:rsidR="00064309" w:rsidRDefault="00064309" w:rsidP="009D61A1">
      <w:pPr>
        <w:spacing w:line="240" w:lineRule="auto"/>
        <w:ind w:firstLine="709"/>
      </w:pPr>
    </w:p>
    <w:sectPr w:rsidR="00064309" w:rsidSect="00064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A2323"/>
    <w:multiLevelType w:val="multilevel"/>
    <w:tmpl w:val="7DA0C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82F21A5"/>
    <w:multiLevelType w:val="multilevel"/>
    <w:tmpl w:val="F2EC0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300620"/>
    <w:multiLevelType w:val="multilevel"/>
    <w:tmpl w:val="66762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411"/>
    <w:rsid w:val="00064309"/>
    <w:rsid w:val="002962DB"/>
    <w:rsid w:val="00387179"/>
    <w:rsid w:val="004F00B3"/>
    <w:rsid w:val="00515545"/>
    <w:rsid w:val="00534F90"/>
    <w:rsid w:val="005B76A1"/>
    <w:rsid w:val="00736D11"/>
    <w:rsid w:val="007D33A8"/>
    <w:rsid w:val="007E747A"/>
    <w:rsid w:val="00830003"/>
    <w:rsid w:val="008968A5"/>
    <w:rsid w:val="009D61A1"/>
    <w:rsid w:val="00A436C7"/>
    <w:rsid w:val="00AC5610"/>
    <w:rsid w:val="00AC6EDB"/>
    <w:rsid w:val="00AE48CA"/>
    <w:rsid w:val="00B66E41"/>
    <w:rsid w:val="00C00E0A"/>
    <w:rsid w:val="00C1278B"/>
    <w:rsid w:val="00C22411"/>
    <w:rsid w:val="00CB478E"/>
    <w:rsid w:val="00CE3229"/>
    <w:rsid w:val="00E859EF"/>
    <w:rsid w:val="00EB54EE"/>
    <w:rsid w:val="00ED57A5"/>
    <w:rsid w:val="00FB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11"/>
    <w:pPr>
      <w:spacing w:line="276" w:lineRule="auto"/>
      <w:ind w:left="0" w:right="0"/>
    </w:pPr>
    <w:rPr>
      <w:rFonts w:ascii="Calibri" w:eastAsia="Times New Roman" w:hAnsi="Calibri" w:cs="Times New Roman"/>
    </w:rPr>
  </w:style>
  <w:style w:type="paragraph" w:styleId="1">
    <w:name w:val="heading 1"/>
    <w:basedOn w:val="a"/>
    <w:next w:val="a"/>
    <w:link w:val="10"/>
    <w:uiPriority w:val="9"/>
    <w:qFormat/>
    <w:rsid w:val="00C22411"/>
    <w:pPr>
      <w:spacing w:before="480"/>
      <w:contextualSpacing/>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11"/>
    <w:rPr>
      <w:rFonts w:ascii="Cambria" w:eastAsia="Times New Roman" w:hAnsi="Cambria" w:cs="Times New Roman"/>
      <w:b/>
      <w:bCs/>
      <w:sz w:val="28"/>
      <w:szCs w:val="28"/>
    </w:rPr>
  </w:style>
  <w:style w:type="paragraph" w:styleId="a3">
    <w:name w:val="Title"/>
    <w:basedOn w:val="a"/>
    <w:next w:val="a"/>
    <w:link w:val="a4"/>
    <w:uiPriority w:val="10"/>
    <w:qFormat/>
    <w:rsid w:val="00C22411"/>
    <w:pPr>
      <w:pBdr>
        <w:bottom w:val="single" w:sz="4" w:space="1" w:color="auto"/>
      </w:pBdr>
      <w:spacing w:line="240" w:lineRule="auto"/>
      <w:contextualSpacing/>
    </w:pPr>
    <w:rPr>
      <w:rFonts w:ascii="Cambria" w:hAnsi="Cambria"/>
      <w:spacing w:val="5"/>
      <w:sz w:val="52"/>
      <w:szCs w:val="52"/>
    </w:rPr>
  </w:style>
  <w:style w:type="character" w:customStyle="1" w:styleId="a4">
    <w:name w:val="Название Знак"/>
    <w:basedOn w:val="a0"/>
    <w:link w:val="a3"/>
    <w:uiPriority w:val="10"/>
    <w:rsid w:val="00C22411"/>
    <w:rPr>
      <w:rFonts w:ascii="Cambria" w:eastAsia="Times New Roman" w:hAnsi="Cambria" w:cs="Times New Roman"/>
      <w:spacing w:val="5"/>
      <w:sz w:val="52"/>
      <w:szCs w:val="52"/>
    </w:rPr>
  </w:style>
  <w:style w:type="character" w:customStyle="1" w:styleId="a5">
    <w:name w:val="Основной текст_"/>
    <w:link w:val="4"/>
    <w:rsid w:val="00C22411"/>
    <w:rPr>
      <w:rFonts w:ascii="Times New Roman" w:eastAsia="Times New Roman" w:hAnsi="Times New Roman"/>
      <w:sz w:val="16"/>
      <w:szCs w:val="16"/>
      <w:shd w:val="clear" w:color="auto" w:fill="FFFFFF"/>
    </w:rPr>
  </w:style>
  <w:style w:type="paragraph" w:customStyle="1" w:styleId="4">
    <w:name w:val="Основной текст4"/>
    <w:basedOn w:val="a"/>
    <w:link w:val="a5"/>
    <w:rsid w:val="00C22411"/>
    <w:pPr>
      <w:widowControl w:val="0"/>
      <w:shd w:val="clear" w:color="auto" w:fill="FFFFFF"/>
      <w:spacing w:line="216" w:lineRule="exact"/>
      <w:jc w:val="left"/>
    </w:pPr>
    <w:rPr>
      <w:rFonts w:ascii="Times New Roman" w:hAnsi="Times New Roman" w:cstheme="minorBidi"/>
      <w:sz w:val="16"/>
      <w:szCs w:val="16"/>
    </w:rPr>
  </w:style>
  <w:style w:type="paragraph" w:styleId="a6">
    <w:name w:val="Body Text"/>
    <w:basedOn w:val="a"/>
    <w:link w:val="a7"/>
    <w:uiPriority w:val="99"/>
    <w:semiHidden/>
    <w:unhideWhenUsed/>
    <w:rsid w:val="00C22411"/>
    <w:pPr>
      <w:spacing w:after="120"/>
    </w:pPr>
  </w:style>
  <w:style w:type="character" w:customStyle="1" w:styleId="a7">
    <w:name w:val="Основной текст Знак"/>
    <w:basedOn w:val="a0"/>
    <w:link w:val="a6"/>
    <w:uiPriority w:val="99"/>
    <w:semiHidden/>
    <w:rsid w:val="00C22411"/>
    <w:rPr>
      <w:rFonts w:ascii="Calibri" w:eastAsia="Times New Roman" w:hAnsi="Calibri" w:cs="Times New Roman"/>
    </w:rPr>
  </w:style>
  <w:style w:type="paragraph" w:customStyle="1" w:styleId="Default">
    <w:name w:val="Default"/>
    <w:rsid w:val="00C22411"/>
    <w:pPr>
      <w:autoSpaceDE w:val="0"/>
      <w:autoSpaceDN w:val="0"/>
      <w:adjustRightInd w:val="0"/>
      <w:ind w:left="0" w:right="0"/>
      <w:jc w:val="left"/>
    </w:pPr>
    <w:rPr>
      <w:rFonts w:ascii="Times New Roman" w:eastAsia="Times New Roman" w:hAnsi="Times New Roman" w:cs="Times New Roman"/>
      <w:color w:val="000000"/>
      <w:sz w:val="24"/>
      <w:szCs w:val="24"/>
      <w:lang w:eastAsia="ru-RU"/>
    </w:rPr>
  </w:style>
  <w:style w:type="paragraph" w:customStyle="1" w:styleId="5">
    <w:name w:val="Основной текст5"/>
    <w:basedOn w:val="a"/>
    <w:rsid w:val="00C22411"/>
    <w:pPr>
      <w:widowControl w:val="0"/>
      <w:shd w:val="clear" w:color="auto" w:fill="FFFFFF"/>
      <w:spacing w:after="660" w:line="211" w:lineRule="exact"/>
      <w:ind w:hanging="320"/>
      <w:jc w:val="left"/>
    </w:pPr>
    <w:rPr>
      <w:rFonts w:ascii="Times New Roman" w:hAnsi="Times New Roman"/>
      <w:color w:val="000000"/>
      <w:sz w:val="15"/>
      <w:szCs w:val="15"/>
      <w:lang w:eastAsia="ru-RU"/>
    </w:rPr>
  </w:style>
  <w:style w:type="paragraph" w:styleId="a8">
    <w:name w:val="List Paragraph"/>
    <w:basedOn w:val="a"/>
    <w:uiPriority w:val="34"/>
    <w:qFormat/>
    <w:rsid w:val="008968A5"/>
    <w:pPr>
      <w:spacing w:line="240" w:lineRule="auto"/>
      <w:ind w:left="720"/>
      <w:contextualSpacing/>
      <w:jc w:val="left"/>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3792</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2018-08-16T09:36:00Z</cp:lastPrinted>
  <dcterms:created xsi:type="dcterms:W3CDTF">2018-08-16T09:24:00Z</dcterms:created>
  <dcterms:modified xsi:type="dcterms:W3CDTF">2018-08-16T11:31:00Z</dcterms:modified>
</cp:coreProperties>
</file>