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59" w:rsidRPr="00A86122" w:rsidRDefault="007F0EC7">
      <w:pPr>
        <w:pStyle w:val="11"/>
        <w:spacing w:before="47" w:line="252" w:lineRule="exact"/>
        <w:ind w:right="777" w:firstLine="0"/>
        <w:jc w:val="center"/>
        <w:rPr>
          <w:lang w:val="ru-RU"/>
        </w:rPr>
      </w:pPr>
      <w:r w:rsidRPr="00A86122">
        <w:rPr>
          <w:color w:val="131313"/>
          <w:lang w:val="ru-RU"/>
        </w:rPr>
        <w:t>ДОГОВОР  публичной оферты</w:t>
      </w:r>
    </w:p>
    <w:p w:rsidR="00801559" w:rsidRPr="00A86122" w:rsidRDefault="00D613F4">
      <w:pPr>
        <w:ind w:left="784" w:right="777"/>
        <w:jc w:val="center"/>
        <w:rPr>
          <w:b/>
          <w:lang w:val="ru-RU"/>
        </w:rPr>
      </w:pPr>
      <w:r>
        <w:rPr>
          <w:b/>
          <w:color w:val="131313"/>
          <w:lang w:val="ru-RU"/>
        </w:rPr>
        <w:t>о</w:t>
      </w:r>
      <w:r w:rsidR="007F0EC7" w:rsidRPr="00A86122">
        <w:rPr>
          <w:b/>
          <w:color w:val="131313"/>
          <w:lang w:val="ru-RU"/>
        </w:rPr>
        <w:t xml:space="preserve">казания услуг по </w:t>
      </w:r>
      <w:r>
        <w:rPr>
          <w:b/>
          <w:color w:val="131313"/>
          <w:lang w:val="ru-RU"/>
        </w:rPr>
        <w:t xml:space="preserve">организации </w:t>
      </w:r>
      <w:r w:rsidR="007F0EC7" w:rsidRPr="00A86122">
        <w:rPr>
          <w:b/>
          <w:color w:val="131313"/>
          <w:lang w:val="ru-RU"/>
        </w:rPr>
        <w:t>тестировани</w:t>
      </w:r>
      <w:r>
        <w:rPr>
          <w:b/>
          <w:color w:val="131313"/>
          <w:lang w:val="ru-RU"/>
        </w:rPr>
        <w:t>я</w:t>
      </w:r>
      <w:r w:rsidR="007F0EC7" w:rsidRPr="00A86122">
        <w:rPr>
          <w:b/>
          <w:color w:val="131313"/>
          <w:lang w:val="ru-RU"/>
        </w:rPr>
        <w:t xml:space="preserve"> по русскому языку как иностранному </w:t>
      </w:r>
      <w:r w:rsidR="007F0EC7" w:rsidRPr="00A86122">
        <w:rPr>
          <w:b/>
          <w:lang w:val="ru-RU"/>
        </w:rPr>
        <w:t xml:space="preserve">и/или </w:t>
      </w:r>
      <w:r>
        <w:rPr>
          <w:b/>
          <w:lang w:val="ru-RU"/>
        </w:rPr>
        <w:t xml:space="preserve">экзамена по </w:t>
      </w:r>
      <w:r w:rsidRPr="00A86122">
        <w:rPr>
          <w:b/>
          <w:color w:val="131313"/>
          <w:lang w:val="ru-RU"/>
        </w:rPr>
        <w:t>русскому языку как иностранному</w:t>
      </w:r>
      <w:r>
        <w:rPr>
          <w:b/>
          <w:color w:val="131313"/>
          <w:lang w:val="ru-RU"/>
        </w:rPr>
        <w:t>, истории России и основ законодательства Российской Федерации</w:t>
      </w:r>
    </w:p>
    <w:p w:rsidR="00801559" w:rsidRPr="00A86122" w:rsidRDefault="00801559">
      <w:pPr>
        <w:pStyle w:val="a3"/>
        <w:spacing w:before="8"/>
        <w:ind w:left="0"/>
        <w:jc w:val="left"/>
        <w:rPr>
          <w:b/>
          <w:sz w:val="21"/>
          <w:lang w:val="ru-RU"/>
        </w:rPr>
      </w:pPr>
    </w:p>
    <w:p w:rsidR="00801559" w:rsidRPr="00A86122" w:rsidRDefault="007F0EC7">
      <w:pPr>
        <w:tabs>
          <w:tab w:val="left" w:pos="7862"/>
        </w:tabs>
        <w:ind w:left="820"/>
        <w:rPr>
          <w:lang w:val="ru-RU"/>
        </w:rPr>
      </w:pPr>
      <w:r w:rsidRPr="00A86122">
        <w:rPr>
          <w:color w:val="131313"/>
          <w:lang w:val="ru-RU"/>
        </w:rPr>
        <w:t>г. Симферополь</w:t>
      </w:r>
      <w:r w:rsidRPr="00A86122">
        <w:rPr>
          <w:color w:val="131313"/>
          <w:lang w:val="ru-RU"/>
        </w:rPr>
        <w:tab/>
        <w:t>«26» января</w:t>
      </w:r>
      <w:r w:rsidR="005470DF">
        <w:rPr>
          <w:color w:val="131313"/>
          <w:lang w:val="ru-RU"/>
        </w:rPr>
        <w:t xml:space="preserve"> </w:t>
      </w:r>
      <w:r w:rsidRPr="00A86122">
        <w:rPr>
          <w:color w:val="0E0E0E"/>
          <w:lang w:val="ru-RU"/>
        </w:rPr>
        <w:t>2015г.</w:t>
      </w:r>
    </w:p>
    <w:p w:rsidR="00801559" w:rsidRPr="00A86122" w:rsidRDefault="00801559">
      <w:pPr>
        <w:pStyle w:val="a3"/>
        <w:spacing w:before="11"/>
        <w:ind w:left="0"/>
        <w:jc w:val="left"/>
        <w:rPr>
          <w:sz w:val="21"/>
          <w:lang w:val="ru-RU"/>
        </w:rPr>
      </w:pPr>
    </w:p>
    <w:p w:rsidR="00801559" w:rsidRPr="00A86122" w:rsidRDefault="007F0EC7" w:rsidP="00767865">
      <w:pPr>
        <w:pStyle w:val="a3"/>
        <w:ind w:right="101" w:firstLine="708"/>
        <w:rPr>
          <w:lang w:val="ru-RU"/>
        </w:rPr>
      </w:pPr>
      <w:r w:rsidRPr="00A86122">
        <w:rPr>
          <w:color w:val="0E0E0E"/>
          <w:lang w:val="ru-RU"/>
        </w:rPr>
        <w:t>Г</w:t>
      </w:r>
      <w:r w:rsidR="00A86122">
        <w:rPr>
          <w:color w:val="0E0E0E"/>
          <w:lang w:val="ru-RU"/>
        </w:rPr>
        <w:t xml:space="preserve">осударственное бюджетное образовательное учреждение </w:t>
      </w:r>
      <w:r w:rsidR="002A4382">
        <w:rPr>
          <w:color w:val="0E0E0E"/>
          <w:lang w:val="ru-RU"/>
        </w:rPr>
        <w:t xml:space="preserve">дополнительного профессионального </w:t>
      </w:r>
      <w:r w:rsidR="00A86122">
        <w:rPr>
          <w:color w:val="0E0E0E"/>
          <w:lang w:val="ru-RU"/>
        </w:rPr>
        <w:t xml:space="preserve"> образования Республики Крым </w:t>
      </w:r>
      <w:r w:rsidRPr="00A86122">
        <w:rPr>
          <w:color w:val="0E0E0E"/>
          <w:lang w:val="ru-RU"/>
        </w:rPr>
        <w:t>«Крымский республиканский институт постдипломного педагогического образования»</w:t>
      </w:r>
      <w:r w:rsidR="002A4382">
        <w:rPr>
          <w:color w:val="0E0E0E"/>
          <w:lang w:val="ru-RU"/>
        </w:rPr>
        <w:t xml:space="preserve"> (сокращенное наименование – ГБОУ ДПО РК КРИППО)</w:t>
      </w:r>
      <w:r w:rsidRPr="00A86122">
        <w:rPr>
          <w:color w:val="0E0E0E"/>
          <w:lang w:val="ru-RU"/>
        </w:rPr>
        <w:t xml:space="preserve">, именуемое в дальнейшем «Институт», в лице ректора </w:t>
      </w:r>
      <w:proofErr w:type="spellStart"/>
      <w:r w:rsidRPr="00A86122">
        <w:rPr>
          <w:color w:val="0E0E0E"/>
          <w:lang w:val="ru-RU"/>
        </w:rPr>
        <w:t>Рудякова</w:t>
      </w:r>
      <w:proofErr w:type="spellEnd"/>
      <w:r w:rsidRPr="00A86122">
        <w:rPr>
          <w:color w:val="0E0E0E"/>
          <w:lang w:val="ru-RU"/>
        </w:rPr>
        <w:t xml:space="preserve"> Александра Николаевича, действующего на основании </w:t>
      </w:r>
      <w:r w:rsidRPr="00A86122">
        <w:rPr>
          <w:lang w:val="ru-RU"/>
        </w:rPr>
        <w:t>Устава</w:t>
      </w:r>
      <w:r w:rsidRPr="00A86122">
        <w:rPr>
          <w:color w:val="0E0E0E"/>
          <w:lang w:val="ru-RU"/>
        </w:rPr>
        <w:t xml:space="preserve">, публикует настоящее предложение заключить договор на </w:t>
      </w:r>
      <w:r w:rsidRPr="00A82E47">
        <w:rPr>
          <w:color w:val="0E0E0E"/>
          <w:lang w:val="ru-RU"/>
        </w:rPr>
        <w:t xml:space="preserve">оказание </w:t>
      </w:r>
      <w:r w:rsidR="00A82E47" w:rsidRPr="00A82E47">
        <w:rPr>
          <w:color w:val="131313"/>
          <w:lang w:val="ru-RU"/>
        </w:rPr>
        <w:t xml:space="preserve">услуг по организации тестирования по русскому языку как иностранному </w:t>
      </w:r>
      <w:r w:rsidR="00A82E47" w:rsidRPr="00A82E47">
        <w:rPr>
          <w:lang w:val="ru-RU"/>
        </w:rPr>
        <w:t xml:space="preserve">и/или экзамена по </w:t>
      </w:r>
      <w:r w:rsidR="00A82E47" w:rsidRPr="00A82E47">
        <w:rPr>
          <w:color w:val="131313"/>
          <w:lang w:val="ru-RU"/>
        </w:rPr>
        <w:t>русскому языку как иностранному, истории России и основ законодательства Российской Федерации</w:t>
      </w:r>
      <w:r w:rsidRPr="00A82E47">
        <w:rPr>
          <w:color w:val="0E0E0E"/>
          <w:lang w:val="ru-RU"/>
        </w:rPr>
        <w:t>в ГБОУ  ДПО  РК</w:t>
      </w:r>
      <w:r w:rsidR="00A86122" w:rsidRPr="00A82E47">
        <w:rPr>
          <w:color w:val="0E0E0E"/>
          <w:lang w:val="ru-RU"/>
        </w:rPr>
        <w:t>КРИПП</w:t>
      </w:r>
      <w:r w:rsidR="00767865" w:rsidRPr="00A82E47">
        <w:rPr>
          <w:color w:val="0E0E0E"/>
          <w:lang w:val="ru-RU"/>
        </w:rPr>
        <w:t>О</w:t>
      </w:r>
      <w:r w:rsidRPr="00A86122">
        <w:rPr>
          <w:b/>
          <w:color w:val="0E0E0E"/>
          <w:lang w:val="ru-RU"/>
        </w:rPr>
        <w:t xml:space="preserve">, </w:t>
      </w:r>
      <w:r w:rsidRPr="00A86122">
        <w:rPr>
          <w:color w:val="0E0E0E"/>
          <w:lang w:val="ru-RU"/>
        </w:rPr>
        <w:t>адресованное неопределенному кругу лиц, с которыми заключается договор, на приведенных ниже условиях (далее – Договор)</w:t>
      </w:r>
      <w:r w:rsidR="00390644">
        <w:rPr>
          <w:color w:val="0E0E0E"/>
          <w:lang w:val="ru-RU"/>
        </w:rPr>
        <w:t xml:space="preserve">. </w:t>
      </w:r>
      <w:r w:rsidRPr="00A86122">
        <w:rPr>
          <w:color w:val="0E0E0E"/>
          <w:lang w:val="ru-RU"/>
        </w:rPr>
        <w:t>Лицо, с которым заключается данный договор, далее именуется – Тестируемый (Экзаменуемый).</w:t>
      </w:r>
    </w:p>
    <w:p w:rsidR="00801559" w:rsidRPr="00A86122" w:rsidRDefault="007F0EC7">
      <w:pPr>
        <w:pStyle w:val="a3"/>
        <w:ind w:right="105" w:firstLine="708"/>
        <w:rPr>
          <w:lang w:val="ru-RU"/>
        </w:rPr>
      </w:pPr>
      <w:r w:rsidRPr="00A86122">
        <w:rPr>
          <w:color w:val="0E0E0E"/>
          <w:lang w:val="ru-RU"/>
        </w:rPr>
        <w:t>Настоящее предложение, согласно п.2 ст. 437 Гражданского кодекса Российской Федерации (далее – ГК РФ), является публичной офертой.</w:t>
      </w:r>
    </w:p>
    <w:p w:rsidR="00801559" w:rsidRPr="00A86122" w:rsidRDefault="007F0EC7">
      <w:pPr>
        <w:pStyle w:val="a3"/>
        <w:ind w:right="106" w:firstLine="708"/>
        <w:rPr>
          <w:lang w:val="ru-RU"/>
        </w:rPr>
      </w:pPr>
      <w:r w:rsidRPr="00A86122">
        <w:rPr>
          <w:color w:val="0E0E0E"/>
          <w:lang w:val="ru-RU"/>
        </w:rPr>
        <w:t xml:space="preserve">Настоящая оферта (далее – Оферта) вступает в силу с момента размещения в сети Интернет на официальном сайте Института </w:t>
      </w:r>
      <w:r w:rsidRPr="00A86122">
        <w:rPr>
          <w:lang w:val="ru-RU"/>
        </w:rPr>
        <w:t>(</w:t>
      </w:r>
      <w:hyperlink r:id="rId5">
        <w:r>
          <w:rPr>
            <w:u w:val="single"/>
          </w:rPr>
          <w:t>www</w:t>
        </w:r>
        <w:r w:rsidRPr="00A86122">
          <w:rPr>
            <w:u w:val="single"/>
            <w:lang w:val="ru-RU"/>
          </w:rPr>
          <w:t>.</w:t>
        </w:r>
        <w:proofErr w:type="spellStart"/>
        <w:r>
          <w:rPr>
            <w:u w:val="single"/>
          </w:rPr>
          <w:t>krippo</w:t>
        </w:r>
        <w:proofErr w:type="spellEnd"/>
        <w:r w:rsidRPr="00A86122">
          <w:rPr>
            <w:u w:val="single"/>
            <w:lang w:val="ru-RU"/>
          </w:rPr>
          <w:t>.</w:t>
        </w:r>
        <w:proofErr w:type="spellStart"/>
        <w:r>
          <w:rPr>
            <w:u w:val="single"/>
          </w:rPr>
          <w:t>ru</w:t>
        </w:r>
        <w:proofErr w:type="spellEnd"/>
      </w:hyperlink>
      <w:r w:rsidRPr="00A86122">
        <w:rPr>
          <w:lang w:val="ru-RU"/>
        </w:rPr>
        <w:t xml:space="preserve">) </w:t>
      </w:r>
      <w:r w:rsidRPr="00A86122">
        <w:rPr>
          <w:color w:val="0E0E0E"/>
          <w:lang w:val="ru-RU"/>
        </w:rPr>
        <w:t>«далее по тексту – Официальный сайт Института» и действует до момента отзыва Оферты Институтом.</w:t>
      </w:r>
    </w:p>
    <w:p w:rsidR="00801559" w:rsidRPr="00697A13" w:rsidRDefault="007F0EC7">
      <w:pPr>
        <w:pStyle w:val="a3"/>
        <w:ind w:right="100" w:firstLine="708"/>
        <w:rPr>
          <w:lang w:val="ru-RU"/>
        </w:rPr>
      </w:pPr>
      <w:r w:rsidRPr="00697A13">
        <w:rPr>
          <w:color w:val="0E0E0E"/>
          <w:lang w:val="ru-RU"/>
        </w:rPr>
        <w:t>Тестируемый (Экзаменуемый), в целях заключения настоящего Договора обязуется предоставить в Институт следующие документы: нотариально заверенную копию перевода паспорта, копию миграционной карты, регистрационную карточку (заполняется на месте)</w:t>
      </w:r>
      <w:r w:rsidR="00A86122">
        <w:rPr>
          <w:color w:val="0E0E0E"/>
          <w:lang w:val="ru-RU"/>
        </w:rPr>
        <w:t>, согласие на обработку персональных данных в соответствии с</w:t>
      </w:r>
      <w:r w:rsidR="003324F6">
        <w:rPr>
          <w:color w:val="0E0E0E"/>
          <w:lang w:val="ru-RU"/>
        </w:rPr>
        <w:t xml:space="preserve"> действующим законодательством Российской Федерации (заполняется на месте)</w:t>
      </w:r>
      <w:r w:rsidR="008D0C37">
        <w:rPr>
          <w:color w:val="0E0E0E"/>
          <w:lang w:val="ru-RU"/>
        </w:rPr>
        <w:t>, заявление о допуске к тестированию и\или экзамену (заполняется на месте), заявление о заключении договора публичной оферты (заполняется на месте)</w:t>
      </w:r>
      <w:r w:rsidR="003324F6">
        <w:rPr>
          <w:color w:val="0E0E0E"/>
          <w:lang w:val="ru-RU"/>
        </w:rPr>
        <w:t>.</w:t>
      </w:r>
    </w:p>
    <w:p w:rsidR="00801559" w:rsidRPr="00697A13" w:rsidRDefault="007F0EC7">
      <w:pPr>
        <w:pStyle w:val="a3"/>
        <w:ind w:right="103" w:firstLine="708"/>
        <w:rPr>
          <w:lang w:val="ru-RU"/>
        </w:rPr>
      </w:pPr>
      <w:r w:rsidRPr="00697A13">
        <w:rPr>
          <w:color w:val="0E0E0E"/>
          <w:lang w:val="ru-RU"/>
        </w:rPr>
        <w:t>Институт вправе в любое время по своему усмотрению изменить условия Оферты или отозвать еѐ. В случае изменения Институтом условий Оферты, изменения вступают в силу с момента размещения измененных условий Оферты в сети Интернет на Официальном сайте Института, если иной срок не указан Институтом при таком размещении. Эти изменения не действуют в отношении взаимных обязательств Института и лиц, заключивших Договор до размещения измененных условий Оферты в сети Интернет на Официальном сайте Института.</w:t>
      </w:r>
    </w:p>
    <w:p w:rsidR="00801559" w:rsidRPr="00697A13" w:rsidRDefault="007F0EC7">
      <w:pPr>
        <w:pStyle w:val="a3"/>
        <w:ind w:right="101" w:firstLine="708"/>
        <w:rPr>
          <w:lang w:val="ru-RU"/>
        </w:rPr>
      </w:pPr>
      <w:proofErr w:type="gramStart"/>
      <w:r w:rsidRPr="00697A13">
        <w:rPr>
          <w:color w:val="0E0E0E"/>
          <w:lang w:val="ru-RU"/>
        </w:rPr>
        <w:t xml:space="preserve">Моментом полного и безоговорочного принятия Тестируемым (Экзаменуемым) предложения Института заключить данный </w:t>
      </w:r>
      <w:r w:rsidR="00A82E47">
        <w:rPr>
          <w:color w:val="0E0E0E"/>
          <w:lang w:val="ru-RU"/>
        </w:rPr>
        <w:t>Д</w:t>
      </w:r>
      <w:r w:rsidRPr="00697A13">
        <w:rPr>
          <w:color w:val="0E0E0E"/>
          <w:lang w:val="ru-RU"/>
        </w:rPr>
        <w:t>оговор (то есть акцептом Оферты), согласно с пунктами 1 и 3 ст. 438 ГК РФ, считается осуществление оплаты в соответствии с пунктом 4 Договора при этом в платеже обязательно должны указываться регистрационный номер регистрационной карточки, полное имя Тестируемого (Экзаменуемого) на русском языке (или  в соответствии с документами, удостоверяющими личность</w:t>
      </w:r>
      <w:proofErr w:type="gramEnd"/>
      <w:r w:rsidRPr="00697A13">
        <w:rPr>
          <w:color w:val="0E0E0E"/>
          <w:lang w:val="ru-RU"/>
        </w:rPr>
        <w:t xml:space="preserve">), </w:t>
      </w:r>
      <w:proofErr w:type="gramStart"/>
      <w:r w:rsidRPr="00697A13">
        <w:rPr>
          <w:color w:val="0E0E0E"/>
          <w:lang w:val="ru-RU"/>
        </w:rPr>
        <w:t xml:space="preserve">с которым заключается Договор, в назначении платежа должно быть указано, что оплата производится </w:t>
      </w:r>
      <w:r w:rsidRPr="00D63440">
        <w:rPr>
          <w:b/>
          <w:bCs/>
          <w:lang w:val="ru-RU"/>
        </w:rPr>
        <w:t xml:space="preserve">за </w:t>
      </w:r>
      <w:r w:rsidRPr="005470DF">
        <w:rPr>
          <w:bCs/>
          <w:lang w:val="ru-RU"/>
        </w:rPr>
        <w:t>прохождение тестирования</w:t>
      </w:r>
      <w:r w:rsidRPr="00697A13">
        <w:rPr>
          <w:color w:val="0E0E0E"/>
          <w:lang w:val="ru-RU"/>
        </w:rPr>
        <w:t xml:space="preserve"> по русскому языку как иностранному </w:t>
      </w:r>
      <w:r w:rsidRPr="00697A13">
        <w:rPr>
          <w:lang w:val="ru-RU"/>
        </w:rPr>
        <w:t xml:space="preserve">на установление уровня владения русским языком, для приема в гражданство РФ </w:t>
      </w:r>
      <w:r w:rsidR="00A82E47">
        <w:rPr>
          <w:lang w:val="ru-RU"/>
        </w:rPr>
        <w:t>и/</w:t>
      </w:r>
      <w:r w:rsidRPr="00697A13">
        <w:rPr>
          <w:color w:val="0E0E0E"/>
          <w:lang w:val="ru-RU"/>
        </w:rPr>
        <w:t xml:space="preserve">или </w:t>
      </w:r>
      <w:r w:rsidRPr="005470DF">
        <w:rPr>
          <w:bCs/>
          <w:lang w:val="ru-RU"/>
        </w:rPr>
        <w:t>прохождение экзамена</w:t>
      </w:r>
      <w:r w:rsidR="005470DF">
        <w:rPr>
          <w:lang w:val="ru-RU"/>
        </w:rPr>
        <w:t xml:space="preserve"> </w:t>
      </w:r>
      <w:r w:rsidR="00A82E47" w:rsidRPr="00D63440">
        <w:rPr>
          <w:lang w:val="ru-RU"/>
        </w:rPr>
        <w:t>по русскому языку как иностранному, истории России и основ законодательства Российской Федерации на уровне, соответствующем цели получения разрешения на временное прожив</w:t>
      </w:r>
      <w:r w:rsidR="00A82E47">
        <w:rPr>
          <w:color w:val="131313"/>
          <w:lang w:val="ru-RU"/>
        </w:rPr>
        <w:t>ание или вида на</w:t>
      </w:r>
      <w:proofErr w:type="gramEnd"/>
      <w:r w:rsidR="00A82E47">
        <w:rPr>
          <w:color w:val="131313"/>
          <w:lang w:val="ru-RU"/>
        </w:rPr>
        <w:t xml:space="preserve"> жительства, разрешения на работу или патента.</w:t>
      </w:r>
    </w:p>
    <w:p w:rsidR="00801559" w:rsidRPr="00A86122" w:rsidRDefault="007F0EC7">
      <w:pPr>
        <w:pStyle w:val="a3"/>
        <w:ind w:left="820"/>
        <w:jc w:val="left"/>
        <w:rPr>
          <w:lang w:val="ru-RU"/>
        </w:rPr>
      </w:pPr>
      <w:r w:rsidRPr="00A86122">
        <w:rPr>
          <w:color w:val="0E0E0E"/>
          <w:lang w:val="ru-RU"/>
        </w:rPr>
        <w:t xml:space="preserve">Срок действия настоящей Оферты составляет с момента опубликования и до </w:t>
      </w:r>
      <w:r w:rsidR="0078092D">
        <w:rPr>
          <w:color w:val="0E0E0E"/>
          <w:lang w:val="ru-RU"/>
        </w:rPr>
        <w:t>30</w:t>
      </w:r>
      <w:r w:rsidRPr="00A86122">
        <w:rPr>
          <w:color w:val="0E0E0E"/>
          <w:lang w:val="ru-RU"/>
        </w:rPr>
        <w:t>.</w:t>
      </w:r>
      <w:r w:rsidR="00FE7CAB">
        <w:rPr>
          <w:color w:val="0E0E0E"/>
          <w:lang w:val="ru-RU"/>
        </w:rPr>
        <w:t>12</w:t>
      </w:r>
      <w:r w:rsidRPr="00A86122">
        <w:rPr>
          <w:color w:val="0E0E0E"/>
          <w:lang w:val="ru-RU"/>
        </w:rPr>
        <w:t>.20</w:t>
      </w:r>
      <w:r w:rsidR="00F05577">
        <w:rPr>
          <w:color w:val="0E0E0E"/>
          <w:lang w:val="ru-RU"/>
        </w:rPr>
        <w:t>21</w:t>
      </w:r>
      <w:r w:rsidRPr="00A86122">
        <w:rPr>
          <w:color w:val="0E0E0E"/>
          <w:lang w:val="ru-RU"/>
        </w:rPr>
        <w:t xml:space="preserve"> года.</w:t>
      </w:r>
    </w:p>
    <w:p w:rsidR="00801559" w:rsidRDefault="007F0EC7">
      <w:pPr>
        <w:pStyle w:val="11"/>
        <w:numPr>
          <w:ilvl w:val="0"/>
          <w:numId w:val="4"/>
        </w:numPr>
        <w:tabs>
          <w:tab w:val="left" w:pos="4496"/>
        </w:tabs>
        <w:spacing w:before="6" w:line="250" w:lineRule="exact"/>
        <w:jc w:val="left"/>
      </w:pPr>
      <w:proofErr w:type="spellStart"/>
      <w:r>
        <w:rPr>
          <w:color w:val="131313"/>
        </w:rPr>
        <w:t>Предметдоговора</w:t>
      </w:r>
      <w:proofErr w:type="spellEnd"/>
    </w:p>
    <w:p w:rsidR="00801559" w:rsidRPr="00D63440" w:rsidRDefault="007F0EC7">
      <w:pPr>
        <w:pStyle w:val="a3"/>
        <w:ind w:right="102" w:firstLine="708"/>
        <w:rPr>
          <w:lang w:val="ru-RU"/>
        </w:rPr>
      </w:pPr>
      <w:r w:rsidRPr="00697A13">
        <w:rPr>
          <w:lang w:val="ru-RU"/>
        </w:rPr>
        <w:t xml:space="preserve">1.1 </w:t>
      </w:r>
      <w:r w:rsidRPr="00697A13">
        <w:rPr>
          <w:color w:val="0E0E0E"/>
          <w:lang w:val="ru-RU"/>
        </w:rPr>
        <w:t xml:space="preserve">Институт </w:t>
      </w:r>
      <w:r w:rsidRPr="00697A13">
        <w:rPr>
          <w:lang w:val="ru-RU"/>
        </w:rPr>
        <w:t xml:space="preserve">принимает на себя обязательства по </w:t>
      </w:r>
      <w:r w:rsidR="00A82E47">
        <w:rPr>
          <w:lang w:val="ru-RU"/>
        </w:rPr>
        <w:t xml:space="preserve">организации </w:t>
      </w:r>
      <w:r w:rsidRPr="00697A13">
        <w:rPr>
          <w:lang w:val="ru-RU"/>
        </w:rPr>
        <w:t xml:space="preserve">тестирования по русскому языку как иностранному на установление уровня владения русским языком для приема в гражданство РФ и/или экзамена для </w:t>
      </w:r>
      <w:r w:rsidRPr="00D63440">
        <w:rPr>
          <w:lang w:val="ru-RU"/>
        </w:rPr>
        <w:t xml:space="preserve">лиц, желающих получить разрешение на временное проживание, вид на жительство, </w:t>
      </w:r>
      <w:r w:rsidR="009A2FC2" w:rsidRPr="00D63440">
        <w:rPr>
          <w:lang w:val="ru-RU"/>
        </w:rPr>
        <w:t>разрешение на работу или патент</w:t>
      </w:r>
      <w:proofErr w:type="gramStart"/>
      <w:r w:rsidR="009A2FC2" w:rsidRPr="00D63440">
        <w:rPr>
          <w:lang w:val="ru-RU"/>
        </w:rPr>
        <w:t>,</w:t>
      </w:r>
      <w:r w:rsidRPr="00D63440">
        <w:rPr>
          <w:lang w:val="ru-RU"/>
        </w:rPr>
        <w:t>у</w:t>
      </w:r>
      <w:proofErr w:type="gramEnd"/>
      <w:r w:rsidRPr="00D63440">
        <w:rPr>
          <w:lang w:val="ru-RU"/>
        </w:rPr>
        <w:t>казанн</w:t>
      </w:r>
      <w:r w:rsidR="009A2FC2" w:rsidRPr="00D63440">
        <w:rPr>
          <w:lang w:val="ru-RU"/>
        </w:rPr>
        <w:t>ые</w:t>
      </w:r>
      <w:r w:rsidRPr="00D63440">
        <w:rPr>
          <w:lang w:val="ru-RU"/>
        </w:rPr>
        <w:t xml:space="preserve"> Тестируемым (Экзаменуемым) в регистрационной карточке, а также по выдаче необходимых документов, подтверждающих уровень владения русским языком</w:t>
      </w:r>
      <w:r w:rsidR="00D63440" w:rsidRPr="00D63440">
        <w:rPr>
          <w:lang w:val="ru-RU"/>
        </w:rPr>
        <w:t xml:space="preserve"> и/или владения русским языком</w:t>
      </w:r>
      <w:r w:rsidR="009A2FC2" w:rsidRPr="00D63440">
        <w:rPr>
          <w:lang w:val="ru-RU"/>
        </w:rPr>
        <w:t xml:space="preserve">, </w:t>
      </w:r>
      <w:r w:rsidRPr="00D63440">
        <w:rPr>
          <w:lang w:val="ru-RU"/>
        </w:rPr>
        <w:t>объемом знаний истории России и основ законодательства РФ, а Тестируемый (Экзаменуемый) оплатить указанные услуги.</w:t>
      </w:r>
    </w:p>
    <w:p w:rsidR="00801559" w:rsidRPr="00D63440" w:rsidRDefault="007F0EC7">
      <w:pPr>
        <w:pStyle w:val="11"/>
        <w:numPr>
          <w:ilvl w:val="0"/>
          <w:numId w:val="4"/>
        </w:numPr>
        <w:tabs>
          <w:tab w:val="left" w:pos="4189"/>
        </w:tabs>
        <w:spacing w:line="250" w:lineRule="exact"/>
        <w:ind w:left="4188"/>
        <w:jc w:val="left"/>
      </w:pPr>
      <w:proofErr w:type="spellStart"/>
      <w:r w:rsidRPr="00D63440">
        <w:t>Обязанности</w:t>
      </w:r>
      <w:proofErr w:type="spellEnd"/>
      <w:r w:rsidR="0038473C" w:rsidRPr="00D63440">
        <w:rPr>
          <w:lang w:val="ru-RU"/>
        </w:rPr>
        <w:t xml:space="preserve"> и права</w:t>
      </w:r>
      <w:proofErr w:type="spellStart"/>
      <w:r w:rsidRPr="00D63440">
        <w:t>Института</w:t>
      </w:r>
      <w:proofErr w:type="spellEnd"/>
    </w:p>
    <w:p w:rsidR="00801559" w:rsidRPr="00D63440" w:rsidRDefault="009A2FC2">
      <w:pPr>
        <w:pStyle w:val="a4"/>
        <w:numPr>
          <w:ilvl w:val="1"/>
          <w:numId w:val="3"/>
        </w:numPr>
        <w:tabs>
          <w:tab w:val="left" w:pos="1199"/>
        </w:tabs>
        <w:ind w:right="101"/>
        <w:jc w:val="both"/>
        <w:rPr>
          <w:sz w:val="20"/>
          <w:szCs w:val="20"/>
          <w:lang w:val="ru-RU"/>
        </w:rPr>
      </w:pPr>
      <w:r w:rsidRPr="00D63440">
        <w:rPr>
          <w:sz w:val="20"/>
          <w:szCs w:val="20"/>
          <w:lang w:val="ru-RU"/>
        </w:rPr>
        <w:t xml:space="preserve">Организовать </w:t>
      </w:r>
      <w:r w:rsidR="007F0EC7" w:rsidRPr="00D63440">
        <w:rPr>
          <w:sz w:val="20"/>
          <w:szCs w:val="20"/>
          <w:lang w:val="ru-RU"/>
        </w:rPr>
        <w:t xml:space="preserve">тестирование </w:t>
      </w:r>
      <w:r w:rsidRPr="00D63440">
        <w:rPr>
          <w:sz w:val="20"/>
          <w:szCs w:val="20"/>
          <w:lang w:val="ru-RU"/>
        </w:rPr>
        <w:t>по русскому языку как иностранному на установление уровня владения русским языком для приема в гражданство РФ и/или экзамен для лиц, желающих получить разрешение на временное проживание, вид на жительство, разрешение на работу или патент</w:t>
      </w:r>
      <w:r w:rsidR="007F0EC7" w:rsidRPr="00D63440">
        <w:rPr>
          <w:sz w:val="20"/>
          <w:szCs w:val="20"/>
          <w:lang w:val="ru-RU"/>
        </w:rPr>
        <w:t>.</w:t>
      </w:r>
    </w:p>
    <w:p w:rsidR="00801559" w:rsidRPr="00D63440" w:rsidRDefault="007F0EC7">
      <w:pPr>
        <w:pStyle w:val="a4"/>
        <w:numPr>
          <w:ilvl w:val="1"/>
          <w:numId w:val="3"/>
        </w:numPr>
        <w:tabs>
          <w:tab w:val="left" w:pos="1242"/>
        </w:tabs>
        <w:ind w:right="106"/>
        <w:jc w:val="both"/>
        <w:rPr>
          <w:sz w:val="20"/>
          <w:lang w:val="ru-RU"/>
        </w:rPr>
      </w:pPr>
      <w:r w:rsidRPr="00D63440">
        <w:rPr>
          <w:sz w:val="20"/>
          <w:lang w:val="ru-RU"/>
        </w:rPr>
        <w:t xml:space="preserve">Провести </w:t>
      </w:r>
      <w:r w:rsidR="009A2FC2" w:rsidRPr="00D63440">
        <w:rPr>
          <w:sz w:val="20"/>
          <w:lang w:val="ru-RU"/>
        </w:rPr>
        <w:t xml:space="preserve">первичную </w:t>
      </w:r>
      <w:r w:rsidRPr="00D63440">
        <w:rPr>
          <w:sz w:val="20"/>
          <w:lang w:val="ru-RU"/>
        </w:rPr>
        <w:t>проверку для установления результатов тестирования, экзамена</w:t>
      </w:r>
      <w:r w:rsidR="00081DCD" w:rsidRPr="00D63440">
        <w:rPr>
          <w:sz w:val="20"/>
          <w:lang w:val="ru-RU"/>
        </w:rPr>
        <w:t>, внести предварительные результаты в базу данных</w:t>
      </w:r>
      <w:r w:rsidRPr="00D63440">
        <w:rPr>
          <w:sz w:val="20"/>
          <w:lang w:val="ru-RU"/>
        </w:rPr>
        <w:t>.</w:t>
      </w:r>
    </w:p>
    <w:p w:rsidR="00801559" w:rsidRPr="00697A13" w:rsidRDefault="00B67FB8">
      <w:pPr>
        <w:pStyle w:val="a4"/>
        <w:numPr>
          <w:ilvl w:val="1"/>
          <w:numId w:val="3"/>
        </w:numPr>
        <w:tabs>
          <w:tab w:val="left" w:pos="1202"/>
        </w:tabs>
        <w:ind w:right="102"/>
        <w:jc w:val="both"/>
        <w:rPr>
          <w:color w:val="131313"/>
          <w:sz w:val="20"/>
          <w:lang w:val="ru-RU"/>
        </w:rPr>
      </w:pPr>
      <w:r w:rsidRPr="00D63440">
        <w:rPr>
          <w:sz w:val="20"/>
          <w:lang w:val="ru-RU"/>
        </w:rPr>
        <w:t>П</w:t>
      </w:r>
      <w:r w:rsidR="007F0EC7" w:rsidRPr="00D63440">
        <w:rPr>
          <w:sz w:val="20"/>
          <w:lang w:val="ru-RU"/>
        </w:rPr>
        <w:t>ровести пересдачу</w:t>
      </w:r>
      <w:r w:rsidRPr="00D63440">
        <w:rPr>
          <w:sz w:val="20"/>
          <w:lang w:val="ru-RU"/>
        </w:rPr>
        <w:t xml:space="preserve"> одного (одного</w:t>
      </w:r>
      <w:r>
        <w:rPr>
          <w:color w:val="131313"/>
          <w:sz w:val="20"/>
          <w:lang w:val="ru-RU"/>
        </w:rPr>
        <w:t xml:space="preserve">/двух) </w:t>
      </w:r>
      <w:proofErr w:type="spellStart"/>
      <w:r>
        <w:rPr>
          <w:color w:val="131313"/>
          <w:sz w:val="20"/>
          <w:lang w:val="ru-RU"/>
        </w:rPr>
        <w:t>субтестов</w:t>
      </w:r>
      <w:proofErr w:type="spellEnd"/>
      <w:r w:rsidR="007F0EC7" w:rsidRPr="00697A13">
        <w:rPr>
          <w:color w:val="131313"/>
          <w:sz w:val="20"/>
          <w:lang w:val="ru-RU"/>
        </w:rPr>
        <w:t xml:space="preserve"> на финансовых условиях, указанных в </w:t>
      </w:r>
      <w:r>
        <w:rPr>
          <w:color w:val="131313"/>
          <w:sz w:val="20"/>
          <w:lang w:val="ru-RU"/>
        </w:rPr>
        <w:t xml:space="preserve">разделе </w:t>
      </w:r>
      <w:r w:rsidR="007F0EC7" w:rsidRPr="00697A13">
        <w:rPr>
          <w:color w:val="131313"/>
          <w:sz w:val="20"/>
          <w:lang w:val="ru-RU"/>
        </w:rPr>
        <w:t xml:space="preserve">4настоящего Договора. В случае </w:t>
      </w:r>
      <w:proofErr w:type="spellStart"/>
      <w:r w:rsidR="007F0EC7" w:rsidRPr="00697A13">
        <w:rPr>
          <w:color w:val="131313"/>
          <w:sz w:val="20"/>
          <w:lang w:val="ru-RU"/>
        </w:rPr>
        <w:t>несдачи</w:t>
      </w:r>
      <w:proofErr w:type="spellEnd"/>
      <w:r w:rsidR="008D52E4">
        <w:rPr>
          <w:color w:val="131313"/>
          <w:sz w:val="20"/>
          <w:lang w:val="ru-RU"/>
        </w:rPr>
        <w:t xml:space="preserve"> </w:t>
      </w:r>
      <w:r>
        <w:rPr>
          <w:color w:val="131313"/>
          <w:sz w:val="20"/>
          <w:lang w:val="ru-RU"/>
        </w:rPr>
        <w:t xml:space="preserve">большего количества </w:t>
      </w:r>
      <w:proofErr w:type="spellStart"/>
      <w:r w:rsidR="007F0EC7" w:rsidRPr="00697A13">
        <w:rPr>
          <w:color w:val="131313"/>
          <w:sz w:val="20"/>
          <w:lang w:val="ru-RU"/>
        </w:rPr>
        <w:t>субтестов</w:t>
      </w:r>
      <w:proofErr w:type="spellEnd"/>
      <w:r w:rsidR="007F0EC7" w:rsidRPr="00697A13">
        <w:rPr>
          <w:color w:val="131313"/>
          <w:sz w:val="20"/>
          <w:lang w:val="ru-RU"/>
        </w:rPr>
        <w:t xml:space="preserve"> пересдача не допускается, и тестирование, экзамен осуществляется на условиях новогодоговора.</w:t>
      </w:r>
    </w:p>
    <w:p w:rsidR="00801559" w:rsidRPr="00697A13" w:rsidRDefault="007F0EC7">
      <w:pPr>
        <w:pStyle w:val="a4"/>
        <w:numPr>
          <w:ilvl w:val="1"/>
          <w:numId w:val="3"/>
        </w:numPr>
        <w:tabs>
          <w:tab w:val="left" w:pos="1219"/>
        </w:tabs>
        <w:ind w:right="100"/>
        <w:jc w:val="both"/>
        <w:rPr>
          <w:color w:val="131313"/>
          <w:sz w:val="20"/>
          <w:lang w:val="ru-RU"/>
        </w:rPr>
      </w:pPr>
      <w:r w:rsidRPr="00697A13">
        <w:rPr>
          <w:color w:val="131313"/>
          <w:sz w:val="20"/>
          <w:lang w:val="ru-RU"/>
        </w:rPr>
        <w:t>Производить выдачу необходимых документов, подтверждающих уровень владения русским языком и</w:t>
      </w:r>
      <w:r w:rsidR="00390644" w:rsidRPr="00D63440">
        <w:rPr>
          <w:sz w:val="20"/>
          <w:lang w:val="ru-RU"/>
        </w:rPr>
        <w:t>/или</w:t>
      </w:r>
      <w:r w:rsidR="00D63440">
        <w:rPr>
          <w:color w:val="FF0000"/>
          <w:sz w:val="20"/>
          <w:lang w:val="ru-RU"/>
        </w:rPr>
        <w:t xml:space="preserve"> </w:t>
      </w:r>
      <w:r w:rsidRPr="00697A13">
        <w:rPr>
          <w:sz w:val="20"/>
          <w:lang w:val="ru-RU"/>
        </w:rPr>
        <w:t>уровень владения русским языком, объемом знаний истории России и основ законодательства РФ</w:t>
      </w:r>
      <w:r w:rsidRPr="00697A13">
        <w:rPr>
          <w:color w:val="131313"/>
          <w:sz w:val="20"/>
          <w:lang w:val="ru-RU"/>
        </w:rPr>
        <w:t>: Сертификат, если результат удовлетворительный, и</w:t>
      </w:r>
      <w:r w:rsidR="00B67FB8">
        <w:rPr>
          <w:color w:val="131313"/>
          <w:sz w:val="20"/>
          <w:lang w:val="ru-RU"/>
        </w:rPr>
        <w:t>ли</w:t>
      </w:r>
      <w:r w:rsidRPr="00697A13">
        <w:rPr>
          <w:color w:val="131313"/>
          <w:sz w:val="20"/>
          <w:lang w:val="ru-RU"/>
        </w:rPr>
        <w:t xml:space="preserve"> Справку, если имеется неудовлетворительный результат, вести учет выданных документов и лиц, прошедших тестирование, экзамен.</w:t>
      </w:r>
    </w:p>
    <w:p w:rsidR="00801559" w:rsidRDefault="007F0EC7">
      <w:pPr>
        <w:pStyle w:val="a4"/>
        <w:numPr>
          <w:ilvl w:val="1"/>
          <w:numId w:val="3"/>
        </w:numPr>
        <w:tabs>
          <w:tab w:val="left" w:pos="1241"/>
        </w:tabs>
        <w:ind w:right="107"/>
        <w:jc w:val="both"/>
        <w:rPr>
          <w:sz w:val="20"/>
          <w:lang w:val="ru-RU"/>
        </w:rPr>
      </w:pPr>
      <w:r w:rsidRPr="00697A13">
        <w:rPr>
          <w:sz w:val="20"/>
          <w:lang w:val="ru-RU"/>
        </w:rPr>
        <w:t>Проводить консультацию по возникающим у Тестируемого (Экзаменуемого) вопросам, связанным с тестированием</w:t>
      </w:r>
      <w:r w:rsidR="008D0C37">
        <w:rPr>
          <w:sz w:val="20"/>
          <w:lang w:val="ru-RU"/>
        </w:rPr>
        <w:t>, экзаменом</w:t>
      </w:r>
      <w:r w:rsidRPr="00697A13">
        <w:rPr>
          <w:sz w:val="20"/>
          <w:lang w:val="ru-RU"/>
        </w:rPr>
        <w:t>.</w:t>
      </w:r>
    </w:p>
    <w:p w:rsidR="0038473C" w:rsidRDefault="0038473C">
      <w:pPr>
        <w:pStyle w:val="a4"/>
        <w:numPr>
          <w:ilvl w:val="1"/>
          <w:numId w:val="3"/>
        </w:numPr>
        <w:tabs>
          <w:tab w:val="left" w:pos="1241"/>
        </w:tabs>
        <w:ind w:right="107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Размещать информацию о результатах прохождения </w:t>
      </w:r>
      <w:r w:rsidR="00563B8C">
        <w:rPr>
          <w:sz w:val="20"/>
          <w:lang w:val="ru-RU"/>
        </w:rPr>
        <w:t xml:space="preserve">тестирования, </w:t>
      </w:r>
      <w:r>
        <w:rPr>
          <w:sz w:val="20"/>
          <w:lang w:val="ru-RU"/>
        </w:rPr>
        <w:t>экзамена на официа</w:t>
      </w:r>
      <w:r w:rsidR="00767865">
        <w:rPr>
          <w:sz w:val="20"/>
          <w:lang w:val="ru-RU"/>
        </w:rPr>
        <w:t xml:space="preserve">льном сайте </w:t>
      </w:r>
      <w:r w:rsidR="00563B8C">
        <w:rPr>
          <w:sz w:val="20"/>
          <w:lang w:val="ru-RU"/>
        </w:rPr>
        <w:t>Института</w:t>
      </w:r>
      <w:r>
        <w:rPr>
          <w:sz w:val="20"/>
          <w:lang w:val="ru-RU"/>
        </w:rPr>
        <w:t>.</w:t>
      </w:r>
    </w:p>
    <w:p w:rsidR="00D130F9" w:rsidRDefault="00D130F9">
      <w:pPr>
        <w:pStyle w:val="a4"/>
        <w:numPr>
          <w:ilvl w:val="1"/>
          <w:numId w:val="3"/>
        </w:numPr>
        <w:tabs>
          <w:tab w:val="left" w:pos="1241"/>
        </w:tabs>
        <w:ind w:right="107"/>
        <w:jc w:val="both"/>
        <w:rPr>
          <w:sz w:val="20"/>
          <w:lang w:val="ru-RU"/>
        </w:rPr>
      </w:pPr>
    </w:p>
    <w:p w:rsidR="0038473C" w:rsidRPr="00697A13" w:rsidRDefault="0038473C">
      <w:pPr>
        <w:pStyle w:val="a4"/>
        <w:numPr>
          <w:ilvl w:val="1"/>
          <w:numId w:val="3"/>
        </w:numPr>
        <w:tabs>
          <w:tab w:val="left" w:pos="1241"/>
        </w:tabs>
        <w:ind w:right="107"/>
        <w:jc w:val="both"/>
        <w:rPr>
          <w:sz w:val="20"/>
          <w:lang w:val="ru-RU"/>
        </w:rPr>
      </w:pPr>
    </w:p>
    <w:p w:rsidR="00801559" w:rsidRDefault="007F0EC7">
      <w:pPr>
        <w:pStyle w:val="11"/>
        <w:numPr>
          <w:ilvl w:val="0"/>
          <w:numId w:val="4"/>
        </w:numPr>
        <w:tabs>
          <w:tab w:val="left" w:pos="3171"/>
        </w:tabs>
        <w:spacing w:line="250" w:lineRule="exact"/>
        <w:ind w:left="3170"/>
        <w:jc w:val="left"/>
      </w:pPr>
      <w:proofErr w:type="spellStart"/>
      <w:r>
        <w:rPr>
          <w:color w:val="131313"/>
        </w:rPr>
        <w:lastRenderedPageBreak/>
        <w:t>Обязанности</w:t>
      </w:r>
      <w:proofErr w:type="spellEnd"/>
      <w:r w:rsidR="00D63440">
        <w:rPr>
          <w:color w:val="131313"/>
          <w:lang w:val="ru-RU"/>
        </w:rPr>
        <w:t xml:space="preserve"> </w:t>
      </w:r>
      <w:proofErr w:type="spellStart"/>
      <w:r>
        <w:rPr>
          <w:color w:val="131313"/>
        </w:rPr>
        <w:t>Тестируемого</w:t>
      </w:r>
      <w:proofErr w:type="spellEnd"/>
      <w:r w:rsidR="00D63440">
        <w:rPr>
          <w:color w:val="131313"/>
          <w:lang w:val="ru-RU"/>
        </w:rPr>
        <w:t xml:space="preserve"> </w:t>
      </w:r>
      <w:r>
        <w:rPr>
          <w:color w:val="131313"/>
        </w:rPr>
        <w:t>(</w:t>
      </w:r>
      <w:proofErr w:type="spellStart"/>
      <w:r>
        <w:rPr>
          <w:color w:val="131313"/>
        </w:rPr>
        <w:t>Экзаменуемого</w:t>
      </w:r>
      <w:proofErr w:type="spellEnd"/>
      <w:r>
        <w:rPr>
          <w:color w:val="131313"/>
        </w:rPr>
        <w:t>)</w:t>
      </w:r>
    </w:p>
    <w:p w:rsidR="00801559" w:rsidRDefault="007F0EC7">
      <w:pPr>
        <w:pStyle w:val="a3"/>
        <w:ind w:right="109" w:firstLine="708"/>
        <w:rPr>
          <w:color w:val="131313"/>
          <w:lang w:val="ru-RU"/>
        </w:rPr>
      </w:pPr>
      <w:r w:rsidRPr="00697A13">
        <w:rPr>
          <w:color w:val="131313"/>
          <w:lang w:val="ru-RU"/>
        </w:rPr>
        <w:t>3.1. Произвести оплату тестирования</w:t>
      </w:r>
      <w:r w:rsidR="00214D8E">
        <w:rPr>
          <w:color w:val="131313"/>
          <w:lang w:val="ru-RU"/>
        </w:rPr>
        <w:t xml:space="preserve"> и/или </w:t>
      </w:r>
      <w:r w:rsidRPr="00697A13">
        <w:rPr>
          <w:color w:val="131313"/>
          <w:lang w:val="ru-RU"/>
        </w:rPr>
        <w:t>экзамена в соответствии с</w:t>
      </w:r>
      <w:r w:rsidR="00563B8C">
        <w:rPr>
          <w:color w:val="131313"/>
          <w:lang w:val="ru-RU"/>
        </w:rPr>
        <w:t xml:space="preserve"> разделом </w:t>
      </w:r>
      <w:r w:rsidRPr="00697A13">
        <w:rPr>
          <w:color w:val="131313"/>
          <w:lang w:val="ru-RU"/>
        </w:rPr>
        <w:t>4 настоящего Договора</w:t>
      </w:r>
      <w:r w:rsidR="00563B8C">
        <w:rPr>
          <w:color w:val="131313"/>
          <w:lang w:val="ru-RU"/>
        </w:rPr>
        <w:t xml:space="preserve"> и предоставить в Институт документ, подтверждающий осуществление оплаты в полном объеме, не позднее дня прохождения тестирования, экзамена.</w:t>
      </w:r>
    </w:p>
    <w:p w:rsidR="0038473C" w:rsidRDefault="0038473C">
      <w:pPr>
        <w:pStyle w:val="a3"/>
        <w:ind w:right="109" w:firstLine="708"/>
        <w:rPr>
          <w:color w:val="131313"/>
          <w:lang w:val="ru-RU"/>
        </w:rPr>
      </w:pPr>
      <w:r>
        <w:rPr>
          <w:color w:val="131313"/>
          <w:lang w:val="ru-RU"/>
        </w:rPr>
        <w:t>3.2</w:t>
      </w:r>
      <w:proofErr w:type="gramStart"/>
      <w:r>
        <w:rPr>
          <w:color w:val="131313"/>
          <w:lang w:val="ru-RU"/>
        </w:rPr>
        <w:t xml:space="preserve"> П</w:t>
      </w:r>
      <w:proofErr w:type="gramEnd"/>
      <w:r>
        <w:rPr>
          <w:color w:val="131313"/>
          <w:lang w:val="ru-RU"/>
        </w:rPr>
        <w:t>редъявить документ, удостоверяющий личность.</w:t>
      </w:r>
    </w:p>
    <w:p w:rsidR="00563B8C" w:rsidRPr="00697A13" w:rsidRDefault="00563B8C">
      <w:pPr>
        <w:pStyle w:val="a3"/>
        <w:ind w:right="109" w:firstLine="708"/>
        <w:rPr>
          <w:lang w:val="ru-RU"/>
        </w:rPr>
      </w:pPr>
      <w:r>
        <w:rPr>
          <w:color w:val="131313"/>
          <w:lang w:val="ru-RU"/>
        </w:rPr>
        <w:t xml:space="preserve">3.3. Предоставить необходимые документы для прохождения тестирования, экзамена, предусмотренные настоящим Договором. </w:t>
      </w:r>
    </w:p>
    <w:p w:rsidR="00801559" w:rsidRPr="00563B8C" w:rsidRDefault="007F0EC7" w:rsidP="0038473C">
      <w:pPr>
        <w:pStyle w:val="11"/>
        <w:numPr>
          <w:ilvl w:val="0"/>
          <w:numId w:val="4"/>
        </w:numPr>
        <w:tabs>
          <w:tab w:val="left" w:pos="4054"/>
        </w:tabs>
        <w:ind w:left="4053" w:hanging="220"/>
        <w:jc w:val="left"/>
        <w:rPr>
          <w:lang w:val="ru-RU"/>
        </w:rPr>
      </w:pPr>
      <w:r w:rsidRPr="00563B8C">
        <w:rPr>
          <w:color w:val="131313"/>
          <w:lang w:val="ru-RU"/>
        </w:rPr>
        <w:t>Порядок оплаты оказанныхуслу</w:t>
      </w:r>
      <w:r w:rsidR="0038473C">
        <w:rPr>
          <w:color w:val="131313"/>
          <w:lang w:val="ru-RU"/>
        </w:rPr>
        <w:t>г</w:t>
      </w:r>
    </w:p>
    <w:p w:rsidR="0038473C" w:rsidRPr="0038473C" w:rsidRDefault="00A36507" w:rsidP="00D130F9">
      <w:pPr>
        <w:tabs>
          <w:tab w:val="left" w:pos="914"/>
        </w:tabs>
        <w:spacing w:before="62"/>
        <w:ind w:right="105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4.1. </w:t>
      </w:r>
      <w:r w:rsidR="0038473C" w:rsidRPr="0038473C">
        <w:rPr>
          <w:sz w:val="20"/>
          <w:lang w:val="ru-RU"/>
        </w:rPr>
        <w:t xml:space="preserve">Стоимость услуг </w:t>
      </w:r>
      <w:r w:rsidR="0038473C" w:rsidRPr="001439C5">
        <w:rPr>
          <w:sz w:val="20"/>
          <w:lang w:val="ru-RU"/>
        </w:rPr>
        <w:t xml:space="preserve">по </w:t>
      </w:r>
      <w:r w:rsidR="001439C5" w:rsidRPr="001439C5">
        <w:rPr>
          <w:color w:val="131313"/>
          <w:lang w:val="ru-RU"/>
        </w:rPr>
        <w:t>организации тестирования по русскому языку как иностранному</w:t>
      </w:r>
      <w:r w:rsidR="0038473C" w:rsidRPr="0038473C">
        <w:rPr>
          <w:sz w:val="20"/>
          <w:lang w:val="ru-RU"/>
        </w:rPr>
        <w:t>указывается на официальном сайте  Института в сети Интернет исоставляет:</w:t>
      </w:r>
    </w:p>
    <w:p w:rsidR="0038473C" w:rsidRPr="00697A13" w:rsidRDefault="0038473C" w:rsidP="0038473C">
      <w:pPr>
        <w:pStyle w:val="a3"/>
        <w:spacing w:before="4"/>
        <w:ind w:left="0"/>
        <w:jc w:val="left"/>
        <w:rPr>
          <w:sz w:val="21"/>
          <w:lang w:val="ru-RU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9"/>
        <w:gridCol w:w="6482"/>
      </w:tblGrid>
      <w:tr w:rsidR="0038473C" w:rsidRPr="005470DF" w:rsidTr="00B11840">
        <w:trPr>
          <w:trHeight w:hRule="exact" w:val="516"/>
        </w:trPr>
        <w:tc>
          <w:tcPr>
            <w:tcW w:w="2309" w:type="dxa"/>
            <w:shd w:val="clear" w:color="auto" w:fill="D9D9D9"/>
          </w:tcPr>
          <w:p w:rsidR="0038473C" w:rsidRPr="00A86122" w:rsidRDefault="0038473C" w:rsidP="00B11840">
            <w:pPr>
              <w:pStyle w:val="TableParagraph"/>
              <w:ind w:right="523"/>
              <w:rPr>
                <w:b/>
                <w:lang w:val="ru-RU"/>
              </w:rPr>
            </w:pPr>
            <w:r w:rsidRPr="00A86122">
              <w:rPr>
                <w:b/>
                <w:lang w:val="ru-RU"/>
              </w:rPr>
              <w:t>Для приема в гражданство РФ</w:t>
            </w:r>
          </w:p>
        </w:tc>
        <w:tc>
          <w:tcPr>
            <w:tcW w:w="6482" w:type="dxa"/>
            <w:shd w:val="clear" w:color="auto" w:fill="D9D9D9"/>
          </w:tcPr>
          <w:p w:rsidR="0038473C" w:rsidRPr="00A86122" w:rsidRDefault="0038473C" w:rsidP="00B11840">
            <w:pPr>
              <w:pStyle w:val="TableParagraph"/>
              <w:spacing w:line="252" w:lineRule="exact"/>
              <w:ind w:left="101" w:right="422"/>
              <w:rPr>
                <w:b/>
                <w:lang w:val="ru-RU"/>
              </w:rPr>
            </w:pPr>
            <w:r w:rsidRPr="00A86122">
              <w:rPr>
                <w:b/>
                <w:lang w:val="ru-RU"/>
              </w:rPr>
              <w:t>6 000.00 (шесть тысяч) рублей, с учетом НДС</w:t>
            </w:r>
          </w:p>
        </w:tc>
      </w:tr>
    </w:tbl>
    <w:p w:rsidR="0038473C" w:rsidRPr="00A86122" w:rsidRDefault="0038473C" w:rsidP="0038473C">
      <w:pPr>
        <w:pStyle w:val="a3"/>
        <w:spacing w:before="1"/>
        <w:ind w:left="0"/>
        <w:jc w:val="left"/>
        <w:rPr>
          <w:sz w:val="15"/>
          <w:lang w:val="ru-RU"/>
        </w:rPr>
      </w:pPr>
    </w:p>
    <w:p w:rsidR="0038473C" w:rsidRPr="001439C5" w:rsidRDefault="00A36507" w:rsidP="001439C5">
      <w:pPr>
        <w:tabs>
          <w:tab w:val="left" w:pos="1018"/>
        </w:tabs>
        <w:spacing w:before="74"/>
        <w:rPr>
          <w:sz w:val="20"/>
          <w:lang w:val="ru-RU"/>
        </w:rPr>
      </w:pPr>
      <w:r>
        <w:rPr>
          <w:sz w:val="20"/>
          <w:lang w:val="ru-RU"/>
        </w:rPr>
        <w:t xml:space="preserve">4.1.1. </w:t>
      </w:r>
      <w:r w:rsidR="0038473C" w:rsidRPr="001439C5">
        <w:rPr>
          <w:sz w:val="20"/>
          <w:lang w:val="ru-RU"/>
        </w:rPr>
        <w:t xml:space="preserve">Стоимость </w:t>
      </w:r>
      <w:r w:rsidR="001439C5">
        <w:rPr>
          <w:sz w:val="20"/>
          <w:lang w:val="ru-RU"/>
        </w:rPr>
        <w:t xml:space="preserve">в случае </w:t>
      </w:r>
      <w:r w:rsidR="0038473C" w:rsidRPr="001439C5">
        <w:rPr>
          <w:sz w:val="20"/>
          <w:lang w:val="ru-RU"/>
        </w:rPr>
        <w:t>пересдач</w:t>
      </w:r>
      <w:r w:rsidR="001439C5">
        <w:rPr>
          <w:sz w:val="20"/>
          <w:lang w:val="ru-RU"/>
        </w:rPr>
        <w:t>и</w:t>
      </w:r>
      <w:r w:rsidR="0038473C" w:rsidRPr="001439C5">
        <w:rPr>
          <w:sz w:val="20"/>
          <w:lang w:val="ru-RU"/>
        </w:rPr>
        <w:t xml:space="preserve"> одного </w:t>
      </w:r>
      <w:r w:rsidR="001439C5">
        <w:rPr>
          <w:sz w:val="20"/>
          <w:lang w:val="ru-RU"/>
        </w:rPr>
        <w:t xml:space="preserve">из </w:t>
      </w:r>
      <w:proofErr w:type="spellStart"/>
      <w:r w:rsidR="0038473C" w:rsidRPr="001439C5">
        <w:rPr>
          <w:sz w:val="20"/>
          <w:lang w:val="ru-RU"/>
        </w:rPr>
        <w:t>субтест</w:t>
      </w:r>
      <w:r w:rsidR="001439C5">
        <w:rPr>
          <w:sz w:val="20"/>
          <w:lang w:val="ru-RU"/>
        </w:rPr>
        <w:t>ов</w:t>
      </w:r>
      <w:r w:rsidR="0038473C" w:rsidRPr="001439C5">
        <w:rPr>
          <w:sz w:val="20"/>
          <w:lang w:val="ru-RU"/>
        </w:rPr>
        <w:t>составляет</w:t>
      </w:r>
      <w:proofErr w:type="spellEnd"/>
      <w:r w:rsidR="0038473C" w:rsidRPr="001439C5">
        <w:rPr>
          <w:sz w:val="20"/>
          <w:lang w:val="ru-RU"/>
        </w:rPr>
        <w:t>:</w:t>
      </w:r>
    </w:p>
    <w:p w:rsidR="0038473C" w:rsidRPr="00A86122" w:rsidRDefault="0038473C" w:rsidP="0038473C">
      <w:pPr>
        <w:pStyle w:val="a3"/>
        <w:spacing w:before="2"/>
        <w:ind w:left="0"/>
        <w:jc w:val="left"/>
        <w:rPr>
          <w:sz w:val="21"/>
          <w:lang w:val="ru-RU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9"/>
        <w:gridCol w:w="6482"/>
      </w:tblGrid>
      <w:tr w:rsidR="0038473C" w:rsidRPr="005470DF" w:rsidTr="00B11840">
        <w:trPr>
          <w:trHeight w:hRule="exact" w:val="516"/>
        </w:trPr>
        <w:tc>
          <w:tcPr>
            <w:tcW w:w="2309" w:type="dxa"/>
            <w:shd w:val="clear" w:color="auto" w:fill="D9D9D9"/>
          </w:tcPr>
          <w:p w:rsidR="0038473C" w:rsidRPr="00A86122" w:rsidRDefault="0038473C" w:rsidP="00B11840">
            <w:pPr>
              <w:pStyle w:val="TableParagraph"/>
              <w:ind w:right="523"/>
              <w:rPr>
                <w:b/>
                <w:lang w:val="ru-RU"/>
              </w:rPr>
            </w:pPr>
            <w:r w:rsidRPr="00A86122">
              <w:rPr>
                <w:b/>
                <w:lang w:val="ru-RU"/>
              </w:rPr>
              <w:t>Для приема в гражданство РФ</w:t>
            </w:r>
          </w:p>
        </w:tc>
        <w:tc>
          <w:tcPr>
            <w:tcW w:w="6482" w:type="dxa"/>
            <w:shd w:val="clear" w:color="auto" w:fill="D9D9D9"/>
          </w:tcPr>
          <w:p w:rsidR="0038473C" w:rsidRPr="00A86122" w:rsidRDefault="0038473C" w:rsidP="00B11840">
            <w:pPr>
              <w:pStyle w:val="TableParagraph"/>
              <w:spacing w:line="252" w:lineRule="exact"/>
              <w:ind w:left="101" w:right="422"/>
              <w:rPr>
                <w:b/>
                <w:lang w:val="ru-RU"/>
              </w:rPr>
            </w:pPr>
            <w:r w:rsidRPr="00A86122">
              <w:rPr>
                <w:b/>
                <w:lang w:val="ru-RU"/>
              </w:rPr>
              <w:t>3 000.00 (три тысячи) рублей, с учетом НДС</w:t>
            </w:r>
          </w:p>
        </w:tc>
      </w:tr>
    </w:tbl>
    <w:p w:rsidR="0038473C" w:rsidRPr="00A86122" w:rsidRDefault="0038473C" w:rsidP="0038473C">
      <w:pPr>
        <w:pStyle w:val="a3"/>
        <w:spacing w:before="10"/>
        <w:ind w:left="0"/>
        <w:jc w:val="left"/>
        <w:rPr>
          <w:sz w:val="14"/>
          <w:lang w:val="ru-RU"/>
        </w:rPr>
      </w:pPr>
    </w:p>
    <w:p w:rsidR="0038473C" w:rsidRPr="001439C5" w:rsidRDefault="00A36507" w:rsidP="00D130F9">
      <w:pPr>
        <w:tabs>
          <w:tab w:val="left" w:pos="908"/>
        </w:tabs>
        <w:spacing w:before="74"/>
        <w:ind w:right="103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4.2. </w:t>
      </w:r>
      <w:r w:rsidR="0038473C" w:rsidRPr="001439C5">
        <w:rPr>
          <w:sz w:val="20"/>
          <w:lang w:val="ru-RU"/>
        </w:rPr>
        <w:t xml:space="preserve">Стоимость услуг по </w:t>
      </w:r>
      <w:r w:rsidR="001439C5">
        <w:rPr>
          <w:sz w:val="20"/>
          <w:lang w:val="ru-RU"/>
        </w:rPr>
        <w:t xml:space="preserve">организации </w:t>
      </w:r>
      <w:r w:rsidR="001439C5" w:rsidRPr="001439C5">
        <w:rPr>
          <w:lang w:val="ru-RU"/>
        </w:rPr>
        <w:t xml:space="preserve">экзамена по </w:t>
      </w:r>
      <w:r w:rsidR="001439C5" w:rsidRPr="001439C5">
        <w:rPr>
          <w:color w:val="131313"/>
          <w:lang w:val="ru-RU"/>
        </w:rPr>
        <w:t>русскому языку как иностранному, истории России и основ законодательства Российской Федерации</w:t>
      </w:r>
      <w:r w:rsidR="0038473C" w:rsidRPr="001439C5">
        <w:rPr>
          <w:sz w:val="20"/>
          <w:lang w:val="ru-RU"/>
        </w:rPr>
        <w:t>указывается на официальном сайте Института в сети Интернет исоставляет:</w:t>
      </w:r>
    </w:p>
    <w:p w:rsidR="0038473C" w:rsidRPr="00A86122" w:rsidRDefault="0038473C" w:rsidP="0038473C">
      <w:pPr>
        <w:pStyle w:val="a3"/>
        <w:spacing w:before="7"/>
        <w:ind w:left="0"/>
        <w:jc w:val="left"/>
        <w:rPr>
          <w:lang w:val="ru-RU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9"/>
        <w:gridCol w:w="5811"/>
      </w:tblGrid>
      <w:tr w:rsidR="0038473C" w:rsidTr="00B11840">
        <w:trPr>
          <w:trHeight w:hRule="exact" w:val="516"/>
        </w:trPr>
        <w:tc>
          <w:tcPr>
            <w:tcW w:w="2979" w:type="dxa"/>
            <w:shd w:val="clear" w:color="auto" w:fill="D9D9D9"/>
          </w:tcPr>
          <w:p w:rsidR="0038473C" w:rsidRDefault="0038473C" w:rsidP="001439C5">
            <w:pPr>
              <w:pStyle w:val="TableParagraph"/>
              <w:ind w:right="268"/>
              <w:rPr>
                <w:b/>
              </w:rPr>
            </w:pPr>
            <w:proofErr w:type="spellStart"/>
            <w:r>
              <w:rPr>
                <w:b/>
              </w:rPr>
              <w:t>Наименованиеэкзамена</w:t>
            </w:r>
            <w:proofErr w:type="spellEnd"/>
          </w:p>
        </w:tc>
        <w:tc>
          <w:tcPr>
            <w:tcW w:w="5811" w:type="dxa"/>
            <w:shd w:val="clear" w:color="auto" w:fill="D9D9D9"/>
          </w:tcPr>
          <w:p w:rsidR="0038473C" w:rsidRDefault="0038473C" w:rsidP="00B11840">
            <w:pPr>
              <w:pStyle w:val="TableParagraph"/>
              <w:spacing w:before="126"/>
              <w:ind w:left="1675" w:right="437"/>
              <w:rPr>
                <w:b/>
              </w:rPr>
            </w:pPr>
            <w:proofErr w:type="spellStart"/>
            <w:r>
              <w:rPr>
                <w:b/>
              </w:rPr>
              <w:t>заодногоэкзаменуемого</w:t>
            </w:r>
            <w:proofErr w:type="spellEnd"/>
          </w:p>
        </w:tc>
      </w:tr>
      <w:tr w:rsidR="0038473C" w:rsidRPr="005470DF" w:rsidTr="001439C5">
        <w:trPr>
          <w:trHeight w:hRule="exact" w:val="997"/>
        </w:trPr>
        <w:tc>
          <w:tcPr>
            <w:tcW w:w="2979" w:type="dxa"/>
            <w:shd w:val="clear" w:color="auto" w:fill="D9D9D9"/>
          </w:tcPr>
          <w:p w:rsidR="0038473C" w:rsidRPr="00A36507" w:rsidRDefault="0038473C" w:rsidP="00A36507">
            <w:pPr>
              <w:pStyle w:val="TableParagraph"/>
              <w:ind w:left="314" w:right="131" w:hanging="171"/>
              <w:jc w:val="center"/>
              <w:rPr>
                <w:b/>
                <w:lang w:val="ru-RU"/>
              </w:rPr>
            </w:pPr>
            <w:r w:rsidRPr="00A36507">
              <w:rPr>
                <w:b/>
                <w:lang w:val="ru-RU"/>
              </w:rPr>
              <w:t xml:space="preserve">экзамен для </w:t>
            </w:r>
            <w:r w:rsidR="001439C5" w:rsidRPr="00A36507">
              <w:rPr>
                <w:b/>
                <w:lang w:val="ru-RU"/>
              </w:rPr>
              <w:t>лиц, желающих получить разрешение на</w:t>
            </w:r>
            <w:r w:rsidR="001439C5" w:rsidRPr="00A36507">
              <w:rPr>
                <w:b/>
                <w:color w:val="131313"/>
                <w:lang w:val="ru-RU"/>
              </w:rPr>
              <w:t>работу или патент</w:t>
            </w:r>
          </w:p>
        </w:tc>
        <w:tc>
          <w:tcPr>
            <w:tcW w:w="5811" w:type="dxa"/>
            <w:shd w:val="clear" w:color="auto" w:fill="D9D9D9"/>
          </w:tcPr>
          <w:p w:rsidR="0038473C" w:rsidRPr="00A86122" w:rsidRDefault="00767865" w:rsidP="00F05577">
            <w:pPr>
              <w:pStyle w:val="TableParagraph"/>
              <w:ind w:left="100" w:right="437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F05577">
              <w:rPr>
                <w:b/>
                <w:lang w:val="ru-RU"/>
              </w:rPr>
              <w:t>8</w:t>
            </w:r>
            <w:r w:rsidR="0038473C" w:rsidRPr="00A86122">
              <w:rPr>
                <w:b/>
                <w:lang w:val="ru-RU"/>
              </w:rPr>
              <w:t>00.00 (</w:t>
            </w:r>
            <w:r>
              <w:rPr>
                <w:b/>
                <w:lang w:val="ru-RU"/>
              </w:rPr>
              <w:t>три</w:t>
            </w:r>
            <w:r w:rsidR="0038473C" w:rsidRPr="00A86122">
              <w:rPr>
                <w:b/>
                <w:lang w:val="ru-RU"/>
              </w:rPr>
              <w:t xml:space="preserve"> тысячи </w:t>
            </w:r>
            <w:r w:rsidR="00F05577">
              <w:rPr>
                <w:b/>
                <w:lang w:val="ru-RU"/>
              </w:rPr>
              <w:t>восем</w:t>
            </w:r>
            <w:r w:rsidR="0038473C" w:rsidRPr="00A86122">
              <w:rPr>
                <w:b/>
                <w:lang w:val="ru-RU"/>
              </w:rPr>
              <w:t>ьсот) рублей, с учетом НДС</w:t>
            </w:r>
          </w:p>
        </w:tc>
      </w:tr>
      <w:tr w:rsidR="0038473C" w:rsidRPr="005470DF" w:rsidTr="00B11840">
        <w:trPr>
          <w:trHeight w:hRule="exact" w:val="1021"/>
        </w:trPr>
        <w:tc>
          <w:tcPr>
            <w:tcW w:w="2979" w:type="dxa"/>
            <w:shd w:val="clear" w:color="auto" w:fill="D9D9D9"/>
          </w:tcPr>
          <w:p w:rsidR="0038473C" w:rsidRPr="00A86122" w:rsidRDefault="0038473C" w:rsidP="00B11840">
            <w:pPr>
              <w:pStyle w:val="TableParagraph"/>
              <w:ind w:left="144" w:right="146"/>
              <w:jc w:val="center"/>
              <w:rPr>
                <w:b/>
                <w:lang w:val="ru-RU"/>
              </w:rPr>
            </w:pPr>
            <w:r w:rsidRPr="00A86122">
              <w:rPr>
                <w:b/>
                <w:lang w:val="ru-RU"/>
              </w:rPr>
              <w:t>экзамен для лиц, желающих получить разрешение на временное проживание</w:t>
            </w:r>
          </w:p>
        </w:tc>
        <w:tc>
          <w:tcPr>
            <w:tcW w:w="5811" w:type="dxa"/>
            <w:shd w:val="clear" w:color="auto" w:fill="D9D9D9"/>
          </w:tcPr>
          <w:p w:rsidR="0038473C" w:rsidRPr="00A86122" w:rsidRDefault="0038473C" w:rsidP="00B11840">
            <w:pPr>
              <w:pStyle w:val="TableParagraph"/>
              <w:spacing w:line="252" w:lineRule="exact"/>
              <w:ind w:left="100" w:right="437"/>
              <w:rPr>
                <w:b/>
                <w:lang w:val="ru-RU"/>
              </w:rPr>
            </w:pPr>
            <w:r w:rsidRPr="00A86122">
              <w:rPr>
                <w:b/>
                <w:lang w:val="ru-RU"/>
              </w:rPr>
              <w:t>5 300.00 (пять тысяч триста) рублей, с учетом НДС</w:t>
            </w:r>
          </w:p>
        </w:tc>
      </w:tr>
      <w:tr w:rsidR="0038473C" w:rsidRPr="005470DF" w:rsidTr="00B11840">
        <w:trPr>
          <w:trHeight w:hRule="exact" w:val="769"/>
        </w:trPr>
        <w:tc>
          <w:tcPr>
            <w:tcW w:w="2979" w:type="dxa"/>
            <w:shd w:val="clear" w:color="auto" w:fill="D9D9D9"/>
          </w:tcPr>
          <w:p w:rsidR="0038473C" w:rsidRPr="00A86122" w:rsidRDefault="0038473C" w:rsidP="00B11840">
            <w:pPr>
              <w:pStyle w:val="TableParagraph"/>
              <w:ind w:left="144" w:right="146"/>
              <w:jc w:val="center"/>
              <w:rPr>
                <w:b/>
                <w:lang w:val="ru-RU"/>
              </w:rPr>
            </w:pPr>
            <w:r w:rsidRPr="00A86122">
              <w:rPr>
                <w:b/>
                <w:lang w:val="ru-RU"/>
              </w:rPr>
              <w:t>экзамен для лиц, желающих получить вид на жительство</w:t>
            </w:r>
          </w:p>
        </w:tc>
        <w:tc>
          <w:tcPr>
            <w:tcW w:w="5811" w:type="dxa"/>
            <w:shd w:val="clear" w:color="auto" w:fill="D9D9D9"/>
          </w:tcPr>
          <w:p w:rsidR="0038473C" w:rsidRPr="00A86122" w:rsidRDefault="0038473C" w:rsidP="00B11840">
            <w:pPr>
              <w:pStyle w:val="TableParagraph"/>
              <w:ind w:left="100" w:right="437"/>
              <w:rPr>
                <w:b/>
                <w:lang w:val="ru-RU"/>
              </w:rPr>
            </w:pPr>
            <w:r w:rsidRPr="00A86122">
              <w:rPr>
                <w:b/>
                <w:lang w:val="ru-RU"/>
              </w:rPr>
              <w:t>5 300.00 (пять тысяч триста) рублей, с учетом НДС</w:t>
            </w:r>
          </w:p>
        </w:tc>
      </w:tr>
    </w:tbl>
    <w:p w:rsidR="0038473C" w:rsidRPr="00A86122" w:rsidRDefault="0038473C" w:rsidP="0038473C">
      <w:pPr>
        <w:pStyle w:val="a3"/>
        <w:ind w:left="0"/>
        <w:jc w:val="left"/>
        <w:rPr>
          <w:sz w:val="13"/>
          <w:lang w:val="ru-RU"/>
        </w:rPr>
      </w:pPr>
    </w:p>
    <w:p w:rsidR="0038473C" w:rsidRPr="00A36507" w:rsidRDefault="00A36507" w:rsidP="00A36507">
      <w:pPr>
        <w:tabs>
          <w:tab w:val="left" w:pos="1018"/>
        </w:tabs>
        <w:spacing w:before="74"/>
        <w:rPr>
          <w:sz w:val="20"/>
          <w:lang w:val="ru-RU"/>
        </w:rPr>
      </w:pPr>
      <w:r>
        <w:rPr>
          <w:sz w:val="20"/>
          <w:lang w:val="ru-RU"/>
        </w:rPr>
        <w:t xml:space="preserve">4.2.1. </w:t>
      </w:r>
      <w:r w:rsidRPr="00A36507">
        <w:rPr>
          <w:sz w:val="20"/>
          <w:lang w:val="ru-RU"/>
        </w:rPr>
        <w:t>Стоимость в случае пересдачи</w:t>
      </w:r>
      <w:r w:rsidR="0038473C" w:rsidRPr="00A36507">
        <w:rPr>
          <w:sz w:val="20"/>
          <w:lang w:val="ru-RU"/>
        </w:rPr>
        <w:t>составляет:</w:t>
      </w:r>
    </w:p>
    <w:p w:rsidR="0038473C" w:rsidRPr="00A86122" w:rsidRDefault="0038473C" w:rsidP="0038473C">
      <w:pPr>
        <w:pStyle w:val="a3"/>
        <w:spacing w:before="2"/>
        <w:ind w:left="0"/>
        <w:jc w:val="left"/>
        <w:rPr>
          <w:sz w:val="21"/>
          <w:lang w:val="ru-RU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9"/>
        <w:gridCol w:w="4962"/>
      </w:tblGrid>
      <w:tr w:rsidR="0038473C" w:rsidTr="00B11840">
        <w:trPr>
          <w:trHeight w:hRule="exact" w:val="287"/>
        </w:trPr>
        <w:tc>
          <w:tcPr>
            <w:tcW w:w="3829" w:type="dxa"/>
            <w:shd w:val="clear" w:color="auto" w:fill="D9D9D9"/>
          </w:tcPr>
          <w:p w:rsidR="0038473C" w:rsidRDefault="0038473C" w:rsidP="00B11840">
            <w:pPr>
              <w:pStyle w:val="TableParagraph"/>
              <w:spacing w:before="7"/>
              <w:ind w:left="1499" w:right="15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Модуль</w:t>
            </w:r>
            <w:proofErr w:type="spellEnd"/>
          </w:p>
        </w:tc>
        <w:tc>
          <w:tcPr>
            <w:tcW w:w="4962" w:type="dxa"/>
            <w:shd w:val="clear" w:color="auto" w:fill="D9D9D9"/>
          </w:tcPr>
          <w:p w:rsidR="0038473C" w:rsidRDefault="0038473C" w:rsidP="00B11840">
            <w:pPr>
              <w:pStyle w:val="TableParagraph"/>
              <w:spacing w:before="7"/>
              <w:ind w:left="1250" w:right="600"/>
              <w:rPr>
                <w:b/>
              </w:rPr>
            </w:pPr>
            <w:proofErr w:type="spellStart"/>
            <w:r>
              <w:rPr>
                <w:b/>
              </w:rPr>
              <w:t>заодногоэкзаменуемого</w:t>
            </w:r>
            <w:proofErr w:type="spellEnd"/>
          </w:p>
        </w:tc>
      </w:tr>
      <w:tr w:rsidR="0038473C" w:rsidRPr="005470DF" w:rsidTr="00B11840">
        <w:trPr>
          <w:trHeight w:hRule="exact" w:val="1275"/>
        </w:trPr>
        <w:tc>
          <w:tcPr>
            <w:tcW w:w="3829" w:type="dxa"/>
            <w:shd w:val="clear" w:color="auto" w:fill="D9D9D9"/>
          </w:tcPr>
          <w:p w:rsidR="0038473C" w:rsidRPr="00A86122" w:rsidRDefault="0038473C" w:rsidP="00B11840">
            <w:pPr>
              <w:pStyle w:val="TableParagraph"/>
              <w:ind w:left="160" w:right="159" w:hanging="3"/>
              <w:jc w:val="center"/>
              <w:rPr>
                <w:b/>
                <w:lang w:val="ru-RU"/>
              </w:rPr>
            </w:pPr>
            <w:r w:rsidRPr="00A86122">
              <w:rPr>
                <w:b/>
                <w:lang w:val="ru-RU"/>
              </w:rPr>
              <w:t xml:space="preserve">Пересдача одного </w:t>
            </w:r>
            <w:proofErr w:type="spellStart"/>
            <w:r w:rsidRPr="00A86122">
              <w:rPr>
                <w:b/>
                <w:lang w:val="ru-RU"/>
              </w:rPr>
              <w:t>субтеста</w:t>
            </w:r>
            <w:proofErr w:type="spellEnd"/>
            <w:r w:rsidRPr="00A86122">
              <w:rPr>
                <w:b/>
                <w:lang w:val="ru-RU"/>
              </w:rPr>
              <w:t xml:space="preserve"> по русскому языку как иностранному или одного модуля по истории России/основам законодательства РФ (1 компонент)</w:t>
            </w:r>
          </w:p>
        </w:tc>
        <w:tc>
          <w:tcPr>
            <w:tcW w:w="4962" w:type="dxa"/>
            <w:shd w:val="clear" w:color="auto" w:fill="D9D9D9"/>
          </w:tcPr>
          <w:p w:rsidR="0038473C" w:rsidRPr="00A86122" w:rsidRDefault="0038473C" w:rsidP="00B11840">
            <w:pPr>
              <w:pStyle w:val="TableParagraph"/>
              <w:ind w:right="600"/>
              <w:rPr>
                <w:b/>
                <w:lang w:val="ru-RU"/>
              </w:rPr>
            </w:pPr>
            <w:r w:rsidRPr="00A86122">
              <w:rPr>
                <w:b/>
                <w:lang w:val="ru-RU"/>
              </w:rPr>
              <w:t>1 800.00 (одна тысяча восемьсот) рублей, с учетом НДС</w:t>
            </w:r>
          </w:p>
        </w:tc>
      </w:tr>
      <w:tr w:rsidR="0038473C" w:rsidRPr="005470DF" w:rsidTr="00B11840">
        <w:trPr>
          <w:trHeight w:hRule="exact" w:val="1276"/>
        </w:trPr>
        <w:tc>
          <w:tcPr>
            <w:tcW w:w="3829" w:type="dxa"/>
            <w:shd w:val="clear" w:color="auto" w:fill="D9D9D9"/>
          </w:tcPr>
          <w:p w:rsidR="0038473C" w:rsidRPr="00A86122" w:rsidRDefault="0038473C" w:rsidP="00B11840">
            <w:pPr>
              <w:pStyle w:val="TableParagraph"/>
              <w:ind w:left="160" w:right="159" w:hanging="3"/>
              <w:jc w:val="center"/>
              <w:rPr>
                <w:b/>
                <w:lang w:val="ru-RU"/>
              </w:rPr>
            </w:pPr>
            <w:r w:rsidRPr="00A86122">
              <w:rPr>
                <w:b/>
                <w:lang w:val="ru-RU"/>
              </w:rPr>
              <w:t xml:space="preserve">Пересдача одного </w:t>
            </w:r>
            <w:proofErr w:type="spellStart"/>
            <w:r w:rsidRPr="00A86122">
              <w:rPr>
                <w:b/>
                <w:lang w:val="ru-RU"/>
              </w:rPr>
              <w:t>субтеста</w:t>
            </w:r>
            <w:proofErr w:type="spellEnd"/>
            <w:r w:rsidRPr="00A86122">
              <w:rPr>
                <w:b/>
                <w:lang w:val="ru-RU"/>
              </w:rPr>
              <w:t xml:space="preserve"> по русскому языку как иностранному и одного модуля по истории России/основам законодательства РФ (2 компонента)</w:t>
            </w:r>
          </w:p>
        </w:tc>
        <w:tc>
          <w:tcPr>
            <w:tcW w:w="4962" w:type="dxa"/>
            <w:shd w:val="clear" w:color="auto" w:fill="D9D9D9"/>
          </w:tcPr>
          <w:p w:rsidR="0038473C" w:rsidRPr="00A86122" w:rsidRDefault="0038473C" w:rsidP="00B11840">
            <w:pPr>
              <w:pStyle w:val="TableParagraph"/>
              <w:ind w:right="682"/>
              <w:rPr>
                <w:b/>
                <w:lang w:val="ru-RU"/>
              </w:rPr>
            </w:pPr>
            <w:r w:rsidRPr="00A86122">
              <w:rPr>
                <w:b/>
                <w:lang w:val="ru-RU"/>
              </w:rPr>
              <w:t>2 400.00 (две тысячи четыреста) рублей, с учетом НДС</w:t>
            </w:r>
          </w:p>
        </w:tc>
      </w:tr>
    </w:tbl>
    <w:p w:rsidR="0038473C" w:rsidRPr="00A86122" w:rsidRDefault="0038473C" w:rsidP="0038473C">
      <w:pPr>
        <w:pStyle w:val="a3"/>
        <w:spacing w:before="10"/>
        <w:ind w:left="0"/>
        <w:jc w:val="left"/>
        <w:rPr>
          <w:sz w:val="12"/>
          <w:lang w:val="ru-RU"/>
        </w:rPr>
      </w:pPr>
    </w:p>
    <w:p w:rsidR="0038473C" w:rsidRPr="00A86122" w:rsidRDefault="0038473C" w:rsidP="0038473C">
      <w:pPr>
        <w:pStyle w:val="a4"/>
        <w:numPr>
          <w:ilvl w:val="1"/>
          <w:numId w:val="2"/>
        </w:numPr>
        <w:tabs>
          <w:tab w:val="left" w:pos="975"/>
        </w:tabs>
        <w:spacing w:before="74"/>
        <w:ind w:right="104" w:firstLine="401"/>
        <w:jc w:val="both"/>
        <w:rPr>
          <w:sz w:val="20"/>
          <w:lang w:val="ru-RU"/>
        </w:rPr>
      </w:pPr>
      <w:r w:rsidRPr="00A86122">
        <w:rPr>
          <w:sz w:val="20"/>
          <w:lang w:val="ru-RU"/>
        </w:rPr>
        <w:t>Оплата за оказание, в соответствии с настоящим Договором, услуг производится Тестируемым (Экзаменуемым) единовременным авансовым платежом в безналичной форме (через отделение банка) по банковским реквизитам</w:t>
      </w:r>
      <w:r w:rsidR="00A36507">
        <w:rPr>
          <w:sz w:val="20"/>
          <w:lang w:val="ru-RU"/>
        </w:rPr>
        <w:t xml:space="preserve"> И</w:t>
      </w:r>
      <w:r w:rsidR="00D130F9">
        <w:rPr>
          <w:sz w:val="20"/>
          <w:lang w:val="ru-RU"/>
        </w:rPr>
        <w:t>н</w:t>
      </w:r>
      <w:r w:rsidR="00A36507">
        <w:rPr>
          <w:sz w:val="20"/>
          <w:lang w:val="ru-RU"/>
        </w:rPr>
        <w:t>ститута</w:t>
      </w:r>
      <w:r w:rsidRPr="00A86122">
        <w:rPr>
          <w:sz w:val="20"/>
          <w:lang w:val="ru-RU"/>
        </w:rPr>
        <w:t>. При оплате обязательно должен быть указан регистрационный номер регистрационнойкарточки.</w:t>
      </w:r>
    </w:p>
    <w:p w:rsidR="0038473C" w:rsidRPr="00A86122" w:rsidRDefault="0038473C" w:rsidP="0038473C">
      <w:pPr>
        <w:jc w:val="both"/>
        <w:rPr>
          <w:sz w:val="20"/>
          <w:lang w:val="ru-RU"/>
        </w:rPr>
        <w:sectPr w:rsidR="0038473C" w:rsidRPr="00A86122" w:rsidSect="0038473C">
          <w:type w:val="continuous"/>
          <w:pgSz w:w="11910" w:h="16840"/>
          <w:pgMar w:top="340" w:right="600" w:bottom="280" w:left="1020" w:header="720" w:footer="720" w:gutter="0"/>
          <w:cols w:space="720"/>
        </w:sectPr>
      </w:pPr>
    </w:p>
    <w:p w:rsidR="0038473C" w:rsidRPr="00A86122" w:rsidRDefault="0038473C" w:rsidP="0038473C">
      <w:pPr>
        <w:pStyle w:val="a3"/>
        <w:spacing w:before="62"/>
        <w:ind w:left="312" w:right="106" w:firstLine="720"/>
        <w:rPr>
          <w:lang w:val="ru-RU"/>
        </w:rPr>
      </w:pPr>
      <w:r w:rsidRPr="00A86122">
        <w:rPr>
          <w:color w:val="131313"/>
          <w:lang w:val="ru-RU"/>
        </w:rPr>
        <w:lastRenderedPageBreak/>
        <w:t>4.</w:t>
      </w:r>
      <w:r w:rsidR="00A36507">
        <w:rPr>
          <w:color w:val="131313"/>
          <w:lang w:val="ru-RU"/>
        </w:rPr>
        <w:t>3</w:t>
      </w:r>
      <w:r w:rsidRPr="00A86122">
        <w:rPr>
          <w:color w:val="131313"/>
          <w:lang w:val="ru-RU"/>
        </w:rPr>
        <w:t xml:space="preserve">.Тестируемый (Экзаменуемый) самостоятельно несет все расходы по переводу (перечислению) денежных средств по настоящему Договору. Фактом оплаты является поступление денежных средств на расчетный счет </w:t>
      </w:r>
      <w:r w:rsidRPr="00A86122">
        <w:rPr>
          <w:color w:val="0E0E0E"/>
          <w:lang w:val="ru-RU"/>
        </w:rPr>
        <w:t>Института</w:t>
      </w:r>
      <w:r w:rsidRPr="00A86122">
        <w:rPr>
          <w:color w:val="131313"/>
          <w:lang w:val="ru-RU"/>
        </w:rPr>
        <w:t>.</w:t>
      </w:r>
    </w:p>
    <w:p w:rsidR="0038473C" w:rsidRPr="00A86122" w:rsidRDefault="0038473C" w:rsidP="0038473C">
      <w:pPr>
        <w:pStyle w:val="a3"/>
        <w:ind w:left="312" w:right="106" w:firstLine="720"/>
        <w:rPr>
          <w:lang w:val="ru-RU"/>
        </w:rPr>
      </w:pPr>
      <w:r w:rsidRPr="00A86122">
        <w:rPr>
          <w:color w:val="131313"/>
          <w:lang w:val="ru-RU"/>
        </w:rPr>
        <w:t>4.</w:t>
      </w:r>
      <w:r w:rsidR="00A36507">
        <w:rPr>
          <w:color w:val="131313"/>
          <w:lang w:val="ru-RU"/>
        </w:rPr>
        <w:t>4</w:t>
      </w:r>
      <w:r w:rsidRPr="00A86122">
        <w:rPr>
          <w:color w:val="131313"/>
          <w:lang w:val="ru-RU"/>
        </w:rPr>
        <w:t xml:space="preserve">. Тестируемый (Экзаменуемый) вправе привлекать иных физических или юридических лиц для оплаты </w:t>
      </w:r>
      <w:r w:rsidR="00A36507">
        <w:rPr>
          <w:color w:val="131313"/>
          <w:lang w:val="ru-RU"/>
        </w:rPr>
        <w:t xml:space="preserve">прохождения тестирования, экзамена, что </w:t>
      </w:r>
      <w:r w:rsidRPr="00A86122">
        <w:rPr>
          <w:color w:val="131313"/>
          <w:lang w:val="ru-RU"/>
        </w:rPr>
        <w:t>не снимает с него обязательств, указанных в настоящем Договоре.</w:t>
      </w:r>
    </w:p>
    <w:p w:rsidR="0038473C" w:rsidRDefault="0038473C" w:rsidP="0038473C">
      <w:pPr>
        <w:pStyle w:val="11"/>
        <w:numPr>
          <w:ilvl w:val="0"/>
          <w:numId w:val="4"/>
        </w:numPr>
        <w:tabs>
          <w:tab w:val="left" w:pos="3685"/>
        </w:tabs>
        <w:spacing w:before="3" w:line="251" w:lineRule="exact"/>
        <w:ind w:left="3685"/>
        <w:jc w:val="left"/>
      </w:pPr>
      <w:proofErr w:type="spellStart"/>
      <w:r>
        <w:rPr>
          <w:color w:val="131313"/>
        </w:rPr>
        <w:t>Разрешениеспоров</w:t>
      </w:r>
      <w:proofErr w:type="spellEnd"/>
      <w:r>
        <w:rPr>
          <w:color w:val="131313"/>
        </w:rPr>
        <w:t xml:space="preserve"> и </w:t>
      </w:r>
      <w:proofErr w:type="spellStart"/>
      <w:r>
        <w:rPr>
          <w:color w:val="131313"/>
        </w:rPr>
        <w:t>ответственностьсторон</w:t>
      </w:r>
      <w:proofErr w:type="spellEnd"/>
    </w:p>
    <w:p w:rsidR="0038473C" w:rsidRDefault="0038473C" w:rsidP="0038473C">
      <w:pPr>
        <w:pStyle w:val="a3"/>
        <w:ind w:left="312" w:right="111" w:firstLine="720"/>
        <w:rPr>
          <w:color w:val="131313"/>
          <w:lang w:val="ru-RU"/>
        </w:rPr>
      </w:pPr>
      <w:r w:rsidRPr="00A86122">
        <w:rPr>
          <w:color w:val="131313"/>
          <w:lang w:val="ru-RU"/>
        </w:rPr>
        <w:t xml:space="preserve">5.1. </w:t>
      </w:r>
      <w:r w:rsidRPr="00A86122">
        <w:rPr>
          <w:lang w:val="ru-RU"/>
        </w:rPr>
        <w:t xml:space="preserve">Все споры относительно настоящего Договора разрешаются Сторонами путем проведения переговоров. В случае невозможности такого урегулирования - разногласия подлежат рассмотрению в установленном законодательством </w:t>
      </w:r>
      <w:r w:rsidR="00A36507">
        <w:rPr>
          <w:lang w:val="ru-RU"/>
        </w:rPr>
        <w:t xml:space="preserve">РФ </w:t>
      </w:r>
      <w:r w:rsidRPr="00A86122">
        <w:rPr>
          <w:lang w:val="ru-RU"/>
        </w:rPr>
        <w:t>порядке</w:t>
      </w:r>
      <w:r w:rsidRPr="00A86122">
        <w:rPr>
          <w:color w:val="131313"/>
          <w:lang w:val="ru-RU"/>
        </w:rPr>
        <w:t>.</w:t>
      </w:r>
    </w:p>
    <w:p w:rsidR="002A4382" w:rsidRPr="00A86122" w:rsidRDefault="002A4382" w:rsidP="0038473C">
      <w:pPr>
        <w:pStyle w:val="a3"/>
        <w:ind w:left="312" w:right="111" w:firstLine="720"/>
        <w:rPr>
          <w:lang w:val="ru-RU"/>
        </w:rPr>
      </w:pPr>
      <w:r>
        <w:rPr>
          <w:color w:val="131313"/>
          <w:lang w:val="ru-RU"/>
        </w:rPr>
        <w:t>5.2. Стороны несут ответственность за неисполнение или ненадлежащее исполнение взятых на себя обязательств в соответствии с действующим законодательством РФ.</w:t>
      </w:r>
    </w:p>
    <w:p w:rsidR="0038473C" w:rsidRPr="00A86122" w:rsidRDefault="0038473C" w:rsidP="0038473C">
      <w:pPr>
        <w:pStyle w:val="11"/>
        <w:numPr>
          <w:ilvl w:val="0"/>
          <w:numId w:val="4"/>
        </w:numPr>
        <w:tabs>
          <w:tab w:val="left" w:pos="3334"/>
        </w:tabs>
        <w:spacing w:before="3" w:line="251" w:lineRule="exact"/>
        <w:ind w:left="3334"/>
        <w:jc w:val="left"/>
        <w:rPr>
          <w:lang w:val="ru-RU"/>
        </w:rPr>
      </w:pPr>
      <w:r w:rsidRPr="00A86122">
        <w:rPr>
          <w:color w:val="131313"/>
          <w:lang w:val="ru-RU"/>
        </w:rPr>
        <w:t>Срок действия Договора и порядок егорасторжения</w:t>
      </w:r>
    </w:p>
    <w:p w:rsidR="0038473C" w:rsidRPr="00A86122" w:rsidRDefault="0038473C" w:rsidP="0038473C">
      <w:pPr>
        <w:pStyle w:val="a3"/>
        <w:ind w:left="312" w:right="113" w:firstLine="720"/>
        <w:rPr>
          <w:lang w:val="ru-RU"/>
        </w:rPr>
      </w:pPr>
      <w:r w:rsidRPr="00A86122">
        <w:rPr>
          <w:color w:val="131313"/>
          <w:lang w:val="ru-RU"/>
        </w:rPr>
        <w:t>6.1. Настоящий Договор вступает в силу с момента заключения и прекращает свое действие после выполнения Сторонами взаимных обязательств.</w:t>
      </w:r>
    </w:p>
    <w:p w:rsidR="002A4382" w:rsidRPr="00D130F9" w:rsidRDefault="0038473C" w:rsidP="002A4382">
      <w:pPr>
        <w:pStyle w:val="a3"/>
        <w:spacing w:line="228" w:lineRule="exact"/>
        <w:ind w:left="1032"/>
        <w:jc w:val="left"/>
        <w:rPr>
          <w:color w:val="131313"/>
          <w:lang w:val="ru-RU"/>
        </w:rPr>
      </w:pPr>
      <w:r w:rsidRPr="00A86122">
        <w:rPr>
          <w:color w:val="131313"/>
          <w:lang w:val="ru-RU"/>
        </w:rPr>
        <w:t xml:space="preserve">6.2.Изменение условий настоящего Договора допускается по соглашению </w:t>
      </w:r>
      <w:proofErr w:type="spellStart"/>
      <w:r>
        <w:rPr>
          <w:color w:val="131313"/>
        </w:rPr>
        <w:t>Сторон</w:t>
      </w:r>
      <w:proofErr w:type="spellEnd"/>
      <w:r w:rsidR="00D130F9">
        <w:rPr>
          <w:color w:val="131313"/>
          <w:lang w:val="ru-RU"/>
        </w:rPr>
        <w:t>.</w:t>
      </w:r>
    </w:p>
    <w:p w:rsidR="0038473C" w:rsidRPr="002A4382" w:rsidRDefault="002A4382" w:rsidP="002A4382">
      <w:pPr>
        <w:pStyle w:val="a3"/>
        <w:spacing w:line="228" w:lineRule="exact"/>
        <w:ind w:left="1032"/>
        <w:jc w:val="left"/>
        <w:rPr>
          <w:lang w:val="ru-RU"/>
        </w:rPr>
      </w:pPr>
      <w:r>
        <w:rPr>
          <w:color w:val="131313"/>
          <w:lang w:val="ru-RU"/>
        </w:rPr>
        <w:t>6.3.</w:t>
      </w:r>
      <w:r w:rsidR="0038473C" w:rsidRPr="002A4382">
        <w:rPr>
          <w:color w:val="131313"/>
          <w:lang w:val="ru-RU"/>
        </w:rPr>
        <w:t>Настоящий Договор расторгается в следующихслучаях:</w:t>
      </w:r>
    </w:p>
    <w:p w:rsidR="0038473C" w:rsidRPr="00A86122" w:rsidRDefault="002A4382" w:rsidP="0038473C">
      <w:pPr>
        <w:pStyle w:val="a4"/>
        <w:numPr>
          <w:ilvl w:val="2"/>
          <w:numId w:val="1"/>
        </w:numPr>
        <w:tabs>
          <w:tab w:val="left" w:pos="1562"/>
        </w:tabs>
        <w:ind w:right="111" w:firstLine="720"/>
        <w:jc w:val="both"/>
        <w:rPr>
          <w:sz w:val="20"/>
          <w:lang w:val="ru-RU"/>
        </w:rPr>
      </w:pPr>
      <w:r>
        <w:rPr>
          <w:color w:val="131313"/>
          <w:sz w:val="20"/>
          <w:lang w:val="ru-RU"/>
        </w:rPr>
        <w:t>- в</w:t>
      </w:r>
      <w:r w:rsidR="0038473C" w:rsidRPr="00A86122">
        <w:rPr>
          <w:color w:val="131313"/>
          <w:sz w:val="20"/>
          <w:lang w:val="ru-RU"/>
        </w:rPr>
        <w:t xml:space="preserve"> случае</w:t>
      </w:r>
      <w:r w:rsidR="0047525D">
        <w:rPr>
          <w:color w:val="131313"/>
          <w:sz w:val="20"/>
          <w:lang w:val="ru-RU"/>
        </w:rPr>
        <w:t xml:space="preserve"> нарушения </w:t>
      </w:r>
      <w:r w:rsidR="0038473C" w:rsidRPr="00A86122">
        <w:rPr>
          <w:color w:val="131313"/>
          <w:sz w:val="20"/>
          <w:lang w:val="ru-RU"/>
        </w:rPr>
        <w:t>Тестируемы</w:t>
      </w:r>
      <w:r w:rsidR="0047525D">
        <w:rPr>
          <w:color w:val="131313"/>
          <w:sz w:val="20"/>
          <w:lang w:val="ru-RU"/>
        </w:rPr>
        <w:t>м</w:t>
      </w:r>
      <w:r w:rsidR="0038473C" w:rsidRPr="00A86122">
        <w:rPr>
          <w:color w:val="131313"/>
          <w:sz w:val="20"/>
          <w:lang w:val="ru-RU"/>
        </w:rPr>
        <w:t xml:space="preserve"> (Экзаменуемы</w:t>
      </w:r>
      <w:r w:rsidR="0047525D">
        <w:rPr>
          <w:color w:val="131313"/>
          <w:sz w:val="20"/>
          <w:lang w:val="ru-RU"/>
        </w:rPr>
        <w:t>м</w:t>
      </w:r>
      <w:r w:rsidR="0038473C" w:rsidRPr="00A86122">
        <w:rPr>
          <w:color w:val="131313"/>
          <w:sz w:val="20"/>
          <w:lang w:val="ru-RU"/>
        </w:rPr>
        <w:t xml:space="preserve">) </w:t>
      </w:r>
      <w:r w:rsidR="0047525D">
        <w:rPr>
          <w:color w:val="131313"/>
          <w:sz w:val="20"/>
          <w:lang w:val="ru-RU"/>
        </w:rPr>
        <w:t xml:space="preserve">условий </w:t>
      </w:r>
      <w:r w:rsidR="0038473C" w:rsidRPr="00A86122">
        <w:rPr>
          <w:color w:val="131313"/>
          <w:sz w:val="20"/>
          <w:lang w:val="ru-RU"/>
        </w:rPr>
        <w:t>настоящегоДоговора.</w:t>
      </w:r>
    </w:p>
    <w:p w:rsidR="0038473C" w:rsidRPr="00A86122" w:rsidRDefault="002A4382" w:rsidP="0038473C">
      <w:pPr>
        <w:pStyle w:val="a4"/>
        <w:numPr>
          <w:ilvl w:val="2"/>
          <w:numId w:val="1"/>
        </w:numPr>
        <w:tabs>
          <w:tab w:val="left" w:pos="1552"/>
        </w:tabs>
        <w:ind w:right="103" w:firstLine="720"/>
        <w:jc w:val="both"/>
        <w:rPr>
          <w:sz w:val="20"/>
          <w:lang w:val="ru-RU"/>
        </w:rPr>
      </w:pPr>
      <w:r>
        <w:rPr>
          <w:color w:val="131313"/>
          <w:sz w:val="20"/>
          <w:lang w:val="ru-RU"/>
        </w:rPr>
        <w:t>- п</w:t>
      </w:r>
      <w:r w:rsidR="0038473C" w:rsidRPr="00A86122">
        <w:rPr>
          <w:color w:val="131313"/>
          <w:sz w:val="20"/>
          <w:lang w:val="ru-RU"/>
        </w:rPr>
        <w:t>ри одностороннем отказе Тестируемого (Экзаменуемого) от исполнения настоящего Договора. В этом случае договор считается расторгнутым с даты регистрации Институтом соответствующего заявления, либо в соответствии с датой, указанной в заявлении.</w:t>
      </w:r>
    </w:p>
    <w:p w:rsidR="0038473C" w:rsidRPr="00A86122" w:rsidRDefault="0038473C" w:rsidP="0038473C">
      <w:pPr>
        <w:pStyle w:val="11"/>
        <w:ind w:left="2803" w:firstLine="0"/>
        <w:rPr>
          <w:lang w:val="ru-RU"/>
        </w:rPr>
      </w:pPr>
      <w:r w:rsidRPr="00A86122">
        <w:rPr>
          <w:color w:val="131313"/>
          <w:lang w:val="ru-RU"/>
        </w:rPr>
        <w:t>Юридические адреса и банковские реквизиты сторон</w:t>
      </w:r>
    </w:p>
    <w:p w:rsidR="0038473C" w:rsidRPr="00A86122" w:rsidRDefault="0038473C" w:rsidP="0038473C">
      <w:pPr>
        <w:pStyle w:val="a3"/>
        <w:spacing w:before="1" w:after="1"/>
        <w:ind w:left="0"/>
        <w:jc w:val="left"/>
        <w:rPr>
          <w:b/>
          <w:sz w:val="26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657"/>
      </w:tblGrid>
      <w:tr w:rsidR="0038473C" w:rsidRPr="005470DF" w:rsidTr="002A4382">
        <w:trPr>
          <w:trHeight w:hRule="exact" w:val="740"/>
        </w:trPr>
        <w:tc>
          <w:tcPr>
            <w:tcW w:w="4657" w:type="dxa"/>
          </w:tcPr>
          <w:p w:rsidR="0038473C" w:rsidRPr="00A86122" w:rsidRDefault="0038473C" w:rsidP="00B11840">
            <w:pPr>
              <w:pStyle w:val="TableParagraph"/>
              <w:spacing w:line="222" w:lineRule="exact"/>
              <w:ind w:left="572" w:right="177"/>
              <w:jc w:val="center"/>
              <w:rPr>
                <w:b/>
                <w:lang w:val="ru-RU"/>
              </w:rPr>
            </w:pPr>
            <w:r w:rsidRPr="00A86122">
              <w:rPr>
                <w:b/>
                <w:color w:val="0E0E0E"/>
                <w:lang w:val="ru-RU"/>
              </w:rPr>
              <w:t>ИНСТИТУТ</w:t>
            </w:r>
          </w:p>
          <w:p w:rsidR="002A4382" w:rsidRDefault="002A4382" w:rsidP="00B11840">
            <w:pPr>
              <w:pStyle w:val="TableParagraph"/>
              <w:ind w:left="572" w:right="177"/>
              <w:jc w:val="center"/>
              <w:rPr>
                <w:b/>
                <w:sz w:val="20"/>
                <w:lang w:val="ru-RU"/>
              </w:rPr>
            </w:pPr>
          </w:p>
          <w:p w:rsidR="0038473C" w:rsidRPr="002A4382" w:rsidRDefault="002A4382" w:rsidP="0047525D">
            <w:pPr>
              <w:pStyle w:val="TableParagraph"/>
              <w:ind w:right="177"/>
              <w:rPr>
                <w:b/>
                <w:sz w:val="20"/>
                <w:lang w:val="ru-RU"/>
              </w:rPr>
            </w:pPr>
            <w:bookmarkStart w:id="0" w:name="_GoBack"/>
            <w:bookmarkEnd w:id="0"/>
            <w:r w:rsidRPr="002A4382">
              <w:rPr>
                <w:b/>
                <w:sz w:val="20"/>
                <w:lang w:val="ru-RU"/>
              </w:rPr>
              <w:t>ГБОУ ДПО РК КРИППО</w:t>
            </w:r>
          </w:p>
        </w:tc>
      </w:tr>
    </w:tbl>
    <w:p w:rsidR="00D63440" w:rsidRDefault="00D63440" w:rsidP="00D63440">
      <w:pPr>
        <w:rPr>
          <w:lang w:val="ru-RU"/>
        </w:rPr>
      </w:pPr>
      <w:r w:rsidRPr="00F52BC4">
        <w:rPr>
          <w:lang w:val="ru-RU"/>
        </w:rPr>
        <w:t>295001, Российская Федерация, Республика Крым,</w:t>
      </w:r>
    </w:p>
    <w:p w:rsidR="00D63440" w:rsidRPr="00F52BC4" w:rsidRDefault="00D63440" w:rsidP="00D63440">
      <w:pPr>
        <w:rPr>
          <w:b/>
          <w:color w:val="141414"/>
          <w:lang w:val="ru-RU"/>
        </w:rPr>
      </w:pPr>
      <w:r w:rsidRPr="00F52BC4">
        <w:rPr>
          <w:lang w:val="ru-RU"/>
        </w:rPr>
        <w:t xml:space="preserve"> г. Симферополь, ул. </w:t>
      </w:r>
      <w:r w:rsidRPr="00E32D6B">
        <w:rPr>
          <w:lang w:val="ru-RU"/>
        </w:rPr>
        <w:t>Ленина, 15</w:t>
      </w:r>
    </w:p>
    <w:p w:rsidR="00D63440" w:rsidRPr="00FB2006" w:rsidRDefault="00D63440" w:rsidP="00D63440">
      <w:pPr>
        <w:ind w:firstLine="28"/>
        <w:rPr>
          <w:lang w:val="ru-RU"/>
        </w:rPr>
      </w:pPr>
      <w:r>
        <w:rPr>
          <w:lang w:val="ru-RU"/>
        </w:rPr>
        <w:t>тел. +7(</w:t>
      </w:r>
      <w:r w:rsidRPr="00E32D6B">
        <w:rPr>
          <w:lang w:val="ru-RU"/>
        </w:rPr>
        <w:t>3652) 27-45-15</w:t>
      </w:r>
    </w:p>
    <w:p w:rsidR="00D63440" w:rsidRPr="00FB2006" w:rsidRDefault="00D63440" w:rsidP="00D63440">
      <w:pPr>
        <w:ind w:firstLine="28"/>
        <w:rPr>
          <w:lang w:val="ru-RU"/>
        </w:rPr>
      </w:pPr>
      <w:proofErr w:type="gramStart"/>
      <w:r>
        <w:t>e</w:t>
      </w:r>
      <w:r w:rsidRPr="00FB2006">
        <w:rPr>
          <w:lang w:val="ru-RU"/>
        </w:rPr>
        <w:t>-</w:t>
      </w:r>
      <w:r>
        <w:t>mail</w:t>
      </w:r>
      <w:proofErr w:type="gramEnd"/>
      <w:r>
        <w:rPr>
          <w:lang w:val="ru-RU"/>
        </w:rPr>
        <w:t xml:space="preserve">: </w:t>
      </w:r>
      <w:proofErr w:type="spellStart"/>
      <w:r>
        <w:t>krippo</w:t>
      </w:r>
      <w:proofErr w:type="spellEnd"/>
      <w:r w:rsidRPr="00FB2006">
        <w:rPr>
          <w:lang w:val="ru-RU"/>
        </w:rPr>
        <w:t>@</w:t>
      </w:r>
      <w:proofErr w:type="spellStart"/>
      <w:r>
        <w:t>krippo</w:t>
      </w:r>
      <w:proofErr w:type="spellEnd"/>
      <w:r w:rsidRPr="00FB2006">
        <w:rPr>
          <w:lang w:val="ru-RU"/>
        </w:rPr>
        <w:t>.</w:t>
      </w:r>
      <w:proofErr w:type="spellStart"/>
      <w:r>
        <w:t>ru</w:t>
      </w:r>
      <w:proofErr w:type="spellEnd"/>
    </w:p>
    <w:p w:rsidR="00D63440" w:rsidRPr="00E32D6B" w:rsidRDefault="00D63440" w:rsidP="00D63440">
      <w:pPr>
        <w:ind w:firstLine="28"/>
        <w:rPr>
          <w:lang w:val="ru-RU"/>
        </w:rPr>
      </w:pPr>
      <w:r w:rsidRPr="00E32D6B">
        <w:rPr>
          <w:lang w:val="ru-RU"/>
        </w:rPr>
        <w:t>ИНН 9102066790</w:t>
      </w:r>
    </w:p>
    <w:p w:rsidR="00D63440" w:rsidRPr="00E32D6B" w:rsidRDefault="00D63440" w:rsidP="00D63440">
      <w:pPr>
        <w:ind w:firstLine="28"/>
        <w:rPr>
          <w:lang w:val="ru-RU"/>
        </w:rPr>
      </w:pPr>
      <w:r w:rsidRPr="00E32D6B">
        <w:rPr>
          <w:lang w:val="ru-RU"/>
        </w:rPr>
        <w:t>КПП 910201001</w:t>
      </w:r>
    </w:p>
    <w:p w:rsidR="00D63440" w:rsidRPr="00E32D6B" w:rsidRDefault="00D63440" w:rsidP="00D63440">
      <w:pPr>
        <w:ind w:firstLine="28"/>
        <w:rPr>
          <w:lang w:val="ru-RU"/>
        </w:rPr>
      </w:pPr>
      <w:r w:rsidRPr="00E32D6B">
        <w:rPr>
          <w:lang w:val="ru-RU"/>
        </w:rPr>
        <w:t>Наименование получателя:</w:t>
      </w:r>
    </w:p>
    <w:p w:rsidR="00D63440" w:rsidRDefault="00D63440" w:rsidP="00D63440">
      <w:pPr>
        <w:ind w:firstLine="28"/>
        <w:rPr>
          <w:color w:val="000000" w:themeColor="text1"/>
          <w:lang w:val="ru-RU"/>
        </w:rPr>
      </w:pPr>
      <w:r w:rsidRPr="00E32D6B">
        <w:rPr>
          <w:lang w:val="ru-RU"/>
        </w:rPr>
        <w:t xml:space="preserve">Министерство финансов Республики </w:t>
      </w:r>
      <w:r w:rsidRPr="00E32D6B">
        <w:rPr>
          <w:color w:val="000000" w:themeColor="text1"/>
          <w:lang w:val="ru-RU"/>
        </w:rPr>
        <w:t xml:space="preserve">Крым </w:t>
      </w:r>
    </w:p>
    <w:p w:rsidR="00D63440" w:rsidRPr="00E32D6B" w:rsidRDefault="00D63440" w:rsidP="00D63440">
      <w:pPr>
        <w:ind w:firstLine="28"/>
        <w:rPr>
          <w:lang w:val="ru-RU"/>
        </w:rPr>
      </w:pPr>
      <w:r w:rsidRPr="00E32D6B">
        <w:rPr>
          <w:color w:val="000000" w:themeColor="text1"/>
          <w:lang w:val="ru-RU"/>
        </w:rPr>
        <w:t xml:space="preserve">(ГБОУ ДПО РК КРИППО </w:t>
      </w:r>
      <w:r w:rsidRPr="00E32D6B">
        <w:rPr>
          <w:color w:val="000000" w:themeColor="text1"/>
          <w:u w:val="single"/>
          <w:lang w:val="ru-RU"/>
        </w:rPr>
        <w:t>л/с 20756Щ91870)</w:t>
      </w:r>
    </w:p>
    <w:p w:rsidR="00D63440" w:rsidRPr="00E32D6B" w:rsidRDefault="00D63440" w:rsidP="00D63440">
      <w:pPr>
        <w:ind w:firstLine="28"/>
        <w:rPr>
          <w:lang w:val="ru-RU"/>
        </w:rPr>
      </w:pPr>
      <w:r w:rsidRPr="00E32D6B">
        <w:rPr>
          <w:lang w:val="ru-RU"/>
        </w:rPr>
        <w:t>ОГРН 1149102181524</w:t>
      </w:r>
    </w:p>
    <w:p w:rsidR="00D63440" w:rsidRPr="00E32D6B" w:rsidRDefault="00D63440" w:rsidP="00D63440">
      <w:pPr>
        <w:ind w:firstLine="28"/>
        <w:rPr>
          <w:lang w:val="ru-RU"/>
        </w:rPr>
      </w:pPr>
      <w:r w:rsidRPr="00E32D6B">
        <w:rPr>
          <w:lang w:val="ru-RU"/>
        </w:rPr>
        <w:t>ОКПО 00793408</w:t>
      </w:r>
    </w:p>
    <w:p w:rsidR="00D63440" w:rsidRPr="00E32D6B" w:rsidRDefault="00D63440" w:rsidP="00D63440">
      <w:pPr>
        <w:ind w:firstLine="28"/>
        <w:rPr>
          <w:lang w:val="ru-RU"/>
        </w:rPr>
      </w:pPr>
      <w:proofErr w:type="spellStart"/>
      <w:r w:rsidRPr="00E32D6B">
        <w:rPr>
          <w:lang w:val="ru-RU"/>
        </w:rPr>
        <w:t>Кор</w:t>
      </w:r>
      <w:proofErr w:type="spellEnd"/>
      <w:r w:rsidRPr="00E32D6B">
        <w:rPr>
          <w:lang w:val="ru-RU"/>
        </w:rPr>
        <w:t>./с: 40102810645370000035</w:t>
      </w:r>
    </w:p>
    <w:p w:rsidR="00D63440" w:rsidRPr="00E32D6B" w:rsidRDefault="00D63440" w:rsidP="00D63440">
      <w:pPr>
        <w:ind w:firstLine="28"/>
        <w:rPr>
          <w:lang w:val="ru-RU"/>
        </w:rPr>
      </w:pPr>
      <w:proofErr w:type="gramStart"/>
      <w:r w:rsidRPr="00E32D6B">
        <w:rPr>
          <w:lang w:val="ru-RU"/>
        </w:rPr>
        <w:t>Р</w:t>
      </w:r>
      <w:proofErr w:type="gramEnd"/>
      <w:r w:rsidRPr="00E32D6B">
        <w:rPr>
          <w:lang w:val="ru-RU"/>
        </w:rPr>
        <w:t>/с: 03224643350000007500</w:t>
      </w:r>
    </w:p>
    <w:p w:rsidR="00D63440" w:rsidRDefault="00D63440" w:rsidP="00D63440">
      <w:pPr>
        <w:ind w:firstLine="28"/>
        <w:rPr>
          <w:lang w:val="ru-RU"/>
        </w:rPr>
      </w:pPr>
      <w:r w:rsidRPr="00E32D6B">
        <w:rPr>
          <w:lang w:val="ru-RU"/>
        </w:rPr>
        <w:t>Банк получателя: Отделение Республика Крым Банка России/</w:t>
      </w:r>
    </w:p>
    <w:p w:rsidR="00D63440" w:rsidRPr="00E32D6B" w:rsidRDefault="00D63440" w:rsidP="00D63440">
      <w:pPr>
        <w:ind w:firstLine="28"/>
        <w:rPr>
          <w:lang w:val="ru-RU"/>
        </w:rPr>
      </w:pPr>
      <w:r w:rsidRPr="00E32D6B">
        <w:rPr>
          <w:lang w:val="ru-RU"/>
        </w:rPr>
        <w:t xml:space="preserve">/УФК по Республике Крым </w:t>
      </w:r>
    </w:p>
    <w:p w:rsidR="00D63440" w:rsidRPr="00E32D6B" w:rsidRDefault="00D63440" w:rsidP="00D63440">
      <w:pPr>
        <w:ind w:firstLine="28"/>
        <w:rPr>
          <w:lang w:val="ru-RU"/>
        </w:rPr>
      </w:pPr>
      <w:r w:rsidRPr="00E32D6B">
        <w:rPr>
          <w:lang w:val="ru-RU"/>
        </w:rPr>
        <w:t>г. Симферополь</w:t>
      </w:r>
    </w:p>
    <w:p w:rsidR="00D63440" w:rsidRPr="00E32D6B" w:rsidRDefault="00D63440" w:rsidP="00D63440">
      <w:pPr>
        <w:ind w:firstLine="28"/>
        <w:rPr>
          <w:lang w:val="ru-RU"/>
        </w:rPr>
      </w:pPr>
      <w:r w:rsidRPr="00E32D6B">
        <w:rPr>
          <w:lang w:val="ru-RU"/>
        </w:rPr>
        <w:t>БИК: 013510002</w:t>
      </w:r>
    </w:p>
    <w:p w:rsidR="00D63440" w:rsidRPr="00E32D6B" w:rsidRDefault="00D63440" w:rsidP="00D63440">
      <w:pPr>
        <w:ind w:firstLine="28"/>
        <w:rPr>
          <w:lang w:val="ru-RU"/>
        </w:rPr>
      </w:pPr>
      <w:r w:rsidRPr="00E32D6B">
        <w:rPr>
          <w:lang w:val="ru-RU"/>
        </w:rPr>
        <w:t>ОКТМО: 35701000</w:t>
      </w:r>
    </w:p>
    <w:p w:rsidR="0038473C" w:rsidRDefault="0038473C" w:rsidP="002A4382"/>
    <w:sectPr w:rsidR="0038473C" w:rsidSect="0038473C">
      <w:pgSz w:w="11910" w:h="16840"/>
      <w:pgMar w:top="34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AFD"/>
    <w:multiLevelType w:val="hybridMultilevel"/>
    <w:tmpl w:val="769EF47C"/>
    <w:lvl w:ilvl="0" w:tplc="DF60F1B8">
      <w:start w:val="2"/>
      <w:numFmt w:val="decimal"/>
      <w:lvlText w:val="%1"/>
      <w:lvlJc w:val="left"/>
      <w:pPr>
        <w:ind w:left="112" w:hanging="379"/>
        <w:jc w:val="left"/>
      </w:pPr>
      <w:rPr>
        <w:rFonts w:hint="default"/>
      </w:rPr>
    </w:lvl>
    <w:lvl w:ilvl="1" w:tplc="DD14E024">
      <w:numFmt w:val="none"/>
      <w:lvlText w:val=""/>
      <w:lvlJc w:val="left"/>
      <w:pPr>
        <w:tabs>
          <w:tab w:val="num" w:pos="360"/>
        </w:tabs>
      </w:pPr>
    </w:lvl>
    <w:lvl w:ilvl="2" w:tplc="8AD6BA66">
      <w:numFmt w:val="bullet"/>
      <w:lvlText w:val="•"/>
      <w:lvlJc w:val="left"/>
      <w:pPr>
        <w:ind w:left="2209" w:hanging="379"/>
      </w:pPr>
      <w:rPr>
        <w:rFonts w:hint="default"/>
      </w:rPr>
    </w:lvl>
    <w:lvl w:ilvl="3" w:tplc="6D24985C">
      <w:numFmt w:val="bullet"/>
      <w:lvlText w:val="•"/>
      <w:lvlJc w:val="left"/>
      <w:pPr>
        <w:ind w:left="3253" w:hanging="379"/>
      </w:pPr>
      <w:rPr>
        <w:rFonts w:hint="default"/>
      </w:rPr>
    </w:lvl>
    <w:lvl w:ilvl="4" w:tplc="66BA8C3C">
      <w:numFmt w:val="bullet"/>
      <w:lvlText w:val="•"/>
      <w:lvlJc w:val="left"/>
      <w:pPr>
        <w:ind w:left="4298" w:hanging="379"/>
      </w:pPr>
      <w:rPr>
        <w:rFonts w:hint="default"/>
      </w:rPr>
    </w:lvl>
    <w:lvl w:ilvl="5" w:tplc="4372DAAA">
      <w:numFmt w:val="bullet"/>
      <w:lvlText w:val="•"/>
      <w:lvlJc w:val="left"/>
      <w:pPr>
        <w:ind w:left="5343" w:hanging="379"/>
      </w:pPr>
      <w:rPr>
        <w:rFonts w:hint="default"/>
      </w:rPr>
    </w:lvl>
    <w:lvl w:ilvl="6" w:tplc="23A825FA">
      <w:numFmt w:val="bullet"/>
      <w:lvlText w:val="•"/>
      <w:lvlJc w:val="left"/>
      <w:pPr>
        <w:ind w:left="6387" w:hanging="379"/>
      </w:pPr>
      <w:rPr>
        <w:rFonts w:hint="default"/>
      </w:rPr>
    </w:lvl>
    <w:lvl w:ilvl="7" w:tplc="3BC0AABE">
      <w:numFmt w:val="bullet"/>
      <w:lvlText w:val="•"/>
      <w:lvlJc w:val="left"/>
      <w:pPr>
        <w:ind w:left="7432" w:hanging="379"/>
      </w:pPr>
      <w:rPr>
        <w:rFonts w:hint="default"/>
      </w:rPr>
    </w:lvl>
    <w:lvl w:ilvl="8" w:tplc="E064EC30">
      <w:numFmt w:val="bullet"/>
      <w:lvlText w:val="•"/>
      <w:lvlJc w:val="left"/>
      <w:pPr>
        <w:ind w:left="8477" w:hanging="379"/>
      </w:pPr>
      <w:rPr>
        <w:rFonts w:hint="default"/>
      </w:rPr>
    </w:lvl>
  </w:abstractNum>
  <w:abstractNum w:abstractNumId="1">
    <w:nsid w:val="2C4B6A68"/>
    <w:multiLevelType w:val="multilevel"/>
    <w:tmpl w:val="B3D8EF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131313"/>
      </w:rPr>
    </w:lvl>
    <w:lvl w:ilvl="1">
      <w:start w:val="3"/>
      <w:numFmt w:val="decimal"/>
      <w:lvlText w:val="%1.%2."/>
      <w:lvlJc w:val="left"/>
      <w:pPr>
        <w:ind w:left="1740" w:hanging="360"/>
      </w:pPr>
      <w:rPr>
        <w:rFonts w:hint="default"/>
        <w:color w:val="131313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hint="default"/>
        <w:color w:val="131313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hint="default"/>
        <w:color w:val="131313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hint="default"/>
        <w:color w:val="131313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hint="default"/>
        <w:color w:val="131313"/>
      </w:rPr>
    </w:lvl>
    <w:lvl w:ilvl="6">
      <w:start w:val="1"/>
      <w:numFmt w:val="decimal"/>
      <w:lvlText w:val="%1.%2.%3.%4.%5.%6.%7."/>
      <w:lvlJc w:val="left"/>
      <w:pPr>
        <w:ind w:left="9360" w:hanging="1080"/>
      </w:pPr>
      <w:rPr>
        <w:rFonts w:hint="default"/>
        <w:color w:val="131313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hint="default"/>
        <w:color w:val="131313"/>
      </w:rPr>
    </w:lvl>
    <w:lvl w:ilvl="8">
      <w:start w:val="1"/>
      <w:numFmt w:val="decimal"/>
      <w:lvlText w:val="%1.%2.%3.%4.%5.%6.%7.%8.%9."/>
      <w:lvlJc w:val="left"/>
      <w:pPr>
        <w:ind w:left="12480" w:hanging="1440"/>
      </w:pPr>
      <w:rPr>
        <w:rFonts w:hint="default"/>
        <w:color w:val="131313"/>
      </w:rPr>
    </w:lvl>
  </w:abstractNum>
  <w:abstractNum w:abstractNumId="2">
    <w:nsid w:val="3B173211"/>
    <w:multiLevelType w:val="hybridMultilevel"/>
    <w:tmpl w:val="B0F2DAEE"/>
    <w:lvl w:ilvl="0" w:tplc="63B6BE2A">
      <w:start w:val="4"/>
      <w:numFmt w:val="decimal"/>
      <w:lvlText w:val="%1"/>
      <w:lvlJc w:val="left"/>
      <w:pPr>
        <w:ind w:left="115" w:hanging="374"/>
        <w:jc w:val="left"/>
      </w:pPr>
      <w:rPr>
        <w:rFonts w:hint="default"/>
      </w:rPr>
    </w:lvl>
    <w:lvl w:ilvl="1" w:tplc="051A2AC6">
      <w:numFmt w:val="none"/>
      <w:lvlText w:val=""/>
      <w:lvlJc w:val="left"/>
      <w:pPr>
        <w:tabs>
          <w:tab w:val="num" w:pos="360"/>
        </w:tabs>
      </w:pPr>
    </w:lvl>
    <w:lvl w:ilvl="2" w:tplc="460C9A44">
      <w:numFmt w:val="none"/>
      <w:lvlText w:val=""/>
      <w:lvlJc w:val="left"/>
      <w:pPr>
        <w:tabs>
          <w:tab w:val="num" w:pos="360"/>
        </w:tabs>
      </w:pPr>
    </w:lvl>
    <w:lvl w:ilvl="3" w:tplc="8AF2006E">
      <w:numFmt w:val="bullet"/>
      <w:lvlText w:val="•"/>
      <w:lvlJc w:val="left"/>
      <w:pPr>
        <w:ind w:left="3079" w:hanging="502"/>
      </w:pPr>
      <w:rPr>
        <w:rFonts w:hint="default"/>
      </w:rPr>
    </w:lvl>
    <w:lvl w:ilvl="4" w:tplc="E526953E">
      <w:numFmt w:val="bullet"/>
      <w:lvlText w:val="•"/>
      <w:lvlJc w:val="left"/>
      <w:pPr>
        <w:ind w:left="4108" w:hanging="502"/>
      </w:pPr>
      <w:rPr>
        <w:rFonts w:hint="default"/>
      </w:rPr>
    </w:lvl>
    <w:lvl w:ilvl="5" w:tplc="F0D2683E">
      <w:numFmt w:val="bullet"/>
      <w:lvlText w:val="•"/>
      <w:lvlJc w:val="left"/>
      <w:pPr>
        <w:ind w:left="5138" w:hanging="502"/>
      </w:pPr>
      <w:rPr>
        <w:rFonts w:hint="default"/>
      </w:rPr>
    </w:lvl>
    <w:lvl w:ilvl="6" w:tplc="AFFA8AC2">
      <w:numFmt w:val="bullet"/>
      <w:lvlText w:val="•"/>
      <w:lvlJc w:val="left"/>
      <w:pPr>
        <w:ind w:left="6168" w:hanging="502"/>
      </w:pPr>
      <w:rPr>
        <w:rFonts w:hint="default"/>
      </w:rPr>
    </w:lvl>
    <w:lvl w:ilvl="7" w:tplc="A3240488">
      <w:numFmt w:val="bullet"/>
      <w:lvlText w:val="•"/>
      <w:lvlJc w:val="left"/>
      <w:pPr>
        <w:ind w:left="7197" w:hanging="502"/>
      </w:pPr>
      <w:rPr>
        <w:rFonts w:hint="default"/>
      </w:rPr>
    </w:lvl>
    <w:lvl w:ilvl="8" w:tplc="0D5AB156">
      <w:numFmt w:val="bullet"/>
      <w:lvlText w:val="•"/>
      <w:lvlJc w:val="left"/>
      <w:pPr>
        <w:ind w:left="8227" w:hanging="502"/>
      </w:pPr>
      <w:rPr>
        <w:rFonts w:hint="default"/>
      </w:rPr>
    </w:lvl>
  </w:abstractNum>
  <w:abstractNum w:abstractNumId="3">
    <w:nsid w:val="64C05414"/>
    <w:multiLevelType w:val="hybridMultilevel"/>
    <w:tmpl w:val="C370544C"/>
    <w:lvl w:ilvl="0" w:tplc="8326BB6A">
      <w:start w:val="6"/>
      <w:numFmt w:val="decimal"/>
      <w:lvlText w:val="%1"/>
      <w:lvlJc w:val="left"/>
      <w:pPr>
        <w:ind w:left="1384" w:hanging="352"/>
        <w:jc w:val="left"/>
      </w:pPr>
      <w:rPr>
        <w:rFonts w:hint="default"/>
      </w:rPr>
    </w:lvl>
    <w:lvl w:ilvl="1" w:tplc="586CBA3E">
      <w:numFmt w:val="none"/>
      <w:lvlText w:val=""/>
      <w:lvlJc w:val="left"/>
      <w:pPr>
        <w:tabs>
          <w:tab w:val="num" w:pos="360"/>
        </w:tabs>
      </w:pPr>
    </w:lvl>
    <w:lvl w:ilvl="2" w:tplc="9536C616">
      <w:numFmt w:val="none"/>
      <w:lvlText w:val=""/>
      <w:lvlJc w:val="left"/>
      <w:pPr>
        <w:tabs>
          <w:tab w:val="num" w:pos="360"/>
        </w:tabs>
      </w:pPr>
    </w:lvl>
    <w:lvl w:ilvl="3" w:tplc="D0CE0EEE">
      <w:numFmt w:val="bullet"/>
      <w:lvlText w:val="•"/>
      <w:lvlJc w:val="left"/>
      <w:pPr>
        <w:ind w:left="3465" w:hanging="530"/>
      </w:pPr>
      <w:rPr>
        <w:rFonts w:hint="default"/>
      </w:rPr>
    </w:lvl>
    <w:lvl w:ilvl="4" w:tplc="1D7ED366">
      <w:numFmt w:val="bullet"/>
      <w:lvlText w:val="•"/>
      <w:lvlJc w:val="left"/>
      <w:pPr>
        <w:ind w:left="4508" w:hanging="530"/>
      </w:pPr>
      <w:rPr>
        <w:rFonts w:hint="default"/>
      </w:rPr>
    </w:lvl>
    <w:lvl w:ilvl="5" w:tplc="704EF132">
      <w:numFmt w:val="bullet"/>
      <w:lvlText w:val="•"/>
      <w:lvlJc w:val="left"/>
      <w:pPr>
        <w:ind w:left="5551" w:hanging="530"/>
      </w:pPr>
      <w:rPr>
        <w:rFonts w:hint="default"/>
      </w:rPr>
    </w:lvl>
    <w:lvl w:ilvl="6" w:tplc="8FDEB72A">
      <w:numFmt w:val="bullet"/>
      <w:lvlText w:val="•"/>
      <w:lvlJc w:val="left"/>
      <w:pPr>
        <w:ind w:left="6594" w:hanging="530"/>
      </w:pPr>
      <w:rPr>
        <w:rFonts w:hint="default"/>
      </w:rPr>
    </w:lvl>
    <w:lvl w:ilvl="7" w:tplc="63C607B6">
      <w:numFmt w:val="bullet"/>
      <w:lvlText w:val="•"/>
      <w:lvlJc w:val="left"/>
      <w:pPr>
        <w:ind w:left="7637" w:hanging="530"/>
      </w:pPr>
      <w:rPr>
        <w:rFonts w:hint="default"/>
      </w:rPr>
    </w:lvl>
    <w:lvl w:ilvl="8" w:tplc="3BFA5D70">
      <w:numFmt w:val="bullet"/>
      <w:lvlText w:val="•"/>
      <w:lvlJc w:val="left"/>
      <w:pPr>
        <w:ind w:left="8680" w:hanging="530"/>
      </w:pPr>
      <w:rPr>
        <w:rFonts w:hint="default"/>
      </w:rPr>
    </w:lvl>
  </w:abstractNum>
  <w:abstractNum w:abstractNumId="4">
    <w:nsid w:val="791B5C1E"/>
    <w:multiLevelType w:val="hybridMultilevel"/>
    <w:tmpl w:val="8966B0DA"/>
    <w:lvl w:ilvl="0" w:tplc="46964AD2">
      <w:start w:val="1"/>
      <w:numFmt w:val="decimal"/>
      <w:lvlText w:val="%1."/>
      <w:lvlJc w:val="left"/>
      <w:pPr>
        <w:ind w:left="4495" w:hanging="221"/>
        <w:jc w:val="right"/>
      </w:pPr>
      <w:rPr>
        <w:rFonts w:ascii="Times New Roman" w:eastAsia="Times New Roman" w:hAnsi="Times New Roman" w:cs="Times New Roman" w:hint="default"/>
        <w:b/>
        <w:bCs/>
        <w:color w:val="131313"/>
        <w:w w:val="100"/>
        <w:sz w:val="22"/>
        <w:szCs w:val="22"/>
      </w:rPr>
    </w:lvl>
    <w:lvl w:ilvl="1" w:tplc="C9F0ABC8">
      <w:numFmt w:val="bullet"/>
      <w:lvlText w:val="•"/>
      <w:lvlJc w:val="left"/>
      <w:pPr>
        <w:ind w:left="5106" w:hanging="221"/>
      </w:pPr>
      <w:rPr>
        <w:rFonts w:hint="default"/>
      </w:rPr>
    </w:lvl>
    <w:lvl w:ilvl="2" w:tplc="BCDCC972">
      <w:numFmt w:val="bullet"/>
      <w:lvlText w:val="•"/>
      <w:lvlJc w:val="left"/>
      <w:pPr>
        <w:ind w:left="5713" w:hanging="221"/>
      </w:pPr>
      <w:rPr>
        <w:rFonts w:hint="default"/>
      </w:rPr>
    </w:lvl>
    <w:lvl w:ilvl="3" w:tplc="BF80293E">
      <w:numFmt w:val="bullet"/>
      <w:lvlText w:val="•"/>
      <w:lvlJc w:val="left"/>
      <w:pPr>
        <w:ind w:left="6319" w:hanging="221"/>
      </w:pPr>
      <w:rPr>
        <w:rFonts w:hint="default"/>
      </w:rPr>
    </w:lvl>
    <w:lvl w:ilvl="4" w:tplc="998C2C04">
      <w:numFmt w:val="bullet"/>
      <w:lvlText w:val="•"/>
      <w:lvlJc w:val="left"/>
      <w:pPr>
        <w:ind w:left="6926" w:hanging="221"/>
      </w:pPr>
      <w:rPr>
        <w:rFonts w:hint="default"/>
      </w:rPr>
    </w:lvl>
    <w:lvl w:ilvl="5" w:tplc="0CEE69DA">
      <w:numFmt w:val="bullet"/>
      <w:lvlText w:val="•"/>
      <w:lvlJc w:val="left"/>
      <w:pPr>
        <w:ind w:left="7533" w:hanging="221"/>
      </w:pPr>
      <w:rPr>
        <w:rFonts w:hint="default"/>
      </w:rPr>
    </w:lvl>
    <w:lvl w:ilvl="6" w:tplc="3D2ADCE2">
      <w:numFmt w:val="bullet"/>
      <w:lvlText w:val="•"/>
      <w:lvlJc w:val="left"/>
      <w:pPr>
        <w:ind w:left="8139" w:hanging="221"/>
      </w:pPr>
      <w:rPr>
        <w:rFonts w:hint="default"/>
      </w:rPr>
    </w:lvl>
    <w:lvl w:ilvl="7" w:tplc="8B246E9C">
      <w:numFmt w:val="bullet"/>
      <w:lvlText w:val="•"/>
      <w:lvlJc w:val="left"/>
      <w:pPr>
        <w:ind w:left="8746" w:hanging="221"/>
      </w:pPr>
      <w:rPr>
        <w:rFonts w:hint="default"/>
      </w:rPr>
    </w:lvl>
    <w:lvl w:ilvl="8" w:tplc="F5569B2A">
      <w:numFmt w:val="bullet"/>
      <w:lvlText w:val="•"/>
      <w:lvlJc w:val="left"/>
      <w:pPr>
        <w:ind w:left="9353" w:hanging="22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801559"/>
    <w:rsid w:val="00081DCD"/>
    <w:rsid w:val="00126198"/>
    <w:rsid w:val="001439C5"/>
    <w:rsid w:val="00144A0B"/>
    <w:rsid w:val="001C77E9"/>
    <w:rsid w:val="001D0E1C"/>
    <w:rsid w:val="0021252E"/>
    <w:rsid w:val="00214D8E"/>
    <w:rsid w:val="00233407"/>
    <w:rsid w:val="002A4382"/>
    <w:rsid w:val="003324F6"/>
    <w:rsid w:val="0038473C"/>
    <w:rsid w:val="00390644"/>
    <w:rsid w:val="0047525D"/>
    <w:rsid w:val="004E08DF"/>
    <w:rsid w:val="005470DF"/>
    <w:rsid w:val="00563B8C"/>
    <w:rsid w:val="00697A13"/>
    <w:rsid w:val="00767865"/>
    <w:rsid w:val="0078092D"/>
    <w:rsid w:val="007B5391"/>
    <w:rsid w:val="007D1FB8"/>
    <w:rsid w:val="007F0EC7"/>
    <w:rsid w:val="00801559"/>
    <w:rsid w:val="008D0C37"/>
    <w:rsid w:val="008D52E4"/>
    <w:rsid w:val="009A2FC2"/>
    <w:rsid w:val="009B445A"/>
    <w:rsid w:val="00A36507"/>
    <w:rsid w:val="00A82E47"/>
    <w:rsid w:val="00A86122"/>
    <w:rsid w:val="00AE608D"/>
    <w:rsid w:val="00B25591"/>
    <w:rsid w:val="00B67FB8"/>
    <w:rsid w:val="00CC6967"/>
    <w:rsid w:val="00D130F9"/>
    <w:rsid w:val="00D613F4"/>
    <w:rsid w:val="00D63440"/>
    <w:rsid w:val="00E00E4C"/>
    <w:rsid w:val="00E912E5"/>
    <w:rsid w:val="00EA3F6A"/>
    <w:rsid w:val="00F05577"/>
    <w:rsid w:val="00FE466E"/>
    <w:rsid w:val="00FE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155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5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1559"/>
    <w:pPr>
      <w:ind w:left="112"/>
      <w:jc w:val="both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801559"/>
    <w:pPr>
      <w:spacing w:before="5"/>
      <w:ind w:left="780" w:hanging="221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801559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801559"/>
    <w:pPr>
      <w:ind w:left="103"/>
    </w:pPr>
  </w:style>
  <w:style w:type="paragraph" w:styleId="2">
    <w:name w:val="Body Text 2"/>
    <w:basedOn w:val="a"/>
    <w:link w:val="20"/>
    <w:uiPriority w:val="99"/>
    <w:semiHidden/>
    <w:unhideWhenUsed/>
    <w:rsid w:val="007B53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39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p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LC</cp:lastModifiedBy>
  <cp:revision>22</cp:revision>
  <dcterms:created xsi:type="dcterms:W3CDTF">2016-07-21T08:38:00Z</dcterms:created>
  <dcterms:modified xsi:type="dcterms:W3CDTF">2021-09-02T09:42:00Z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2016-07-21T00:00:00Z</vt:filetime>
  </property>
</Properties>
</file>